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D9DA" w14:textId="77777777" w:rsidR="007F092E" w:rsidRPr="00E9356C" w:rsidRDefault="00124DF9" w:rsidP="0000420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b/>
          <w:color w:val="000000"/>
          <w:sz w:val="21"/>
        </w:rPr>
      </w:pPr>
      <w:r w:rsidRPr="00B516F4">
        <w:rPr>
          <w:rFonts w:ascii="Century Gothic" w:hAnsi="Century Gothic" w:cs="Arial"/>
          <w:b/>
          <w:bCs/>
          <w:noProof/>
          <w:color w:val="000000"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657AAFA4" wp14:editId="2EB11746">
            <wp:simplePos x="0" y="0"/>
            <wp:positionH relativeFrom="margin">
              <wp:posOffset>3724275</wp:posOffset>
            </wp:positionH>
            <wp:positionV relativeFrom="margin">
              <wp:posOffset>-516164</wp:posOffset>
            </wp:positionV>
            <wp:extent cx="2522220" cy="349885"/>
            <wp:effectExtent l="0" t="0" r="5080" b="571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pondelligent blu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56C" w:rsidRPr="00E9356C">
        <w:rPr>
          <w:rFonts w:ascii="Century Gothic" w:hAnsi="Century Gothic" w:cs="Times"/>
          <w:b/>
          <w:color w:val="000000"/>
          <w:sz w:val="21"/>
        </w:rPr>
        <w:t>MEDIEN-INFORMATION</w:t>
      </w:r>
    </w:p>
    <w:p w14:paraId="4C267981" w14:textId="77777777" w:rsidR="0019599F" w:rsidRPr="001C10F6" w:rsidRDefault="0019599F" w:rsidP="001C10F6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Arial"/>
          <w:bCs/>
          <w:color w:val="00B0F0"/>
          <w:szCs w:val="32"/>
          <w:lang w:val="de-CH"/>
        </w:rPr>
      </w:pPr>
    </w:p>
    <w:p w14:paraId="7B10269F" w14:textId="1EEDB56F" w:rsidR="00751AA1" w:rsidRPr="00DE41B4" w:rsidRDefault="00751AA1" w:rsidP="00751AA1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Cs/>
          <w:color w:val="000000"/>
          <w:szCs w:val="32"/>
          <w:lang w:val="de-CH"/>
        </w:rPr>
      </w:pPr>
      <w:r w:rsidRPr="00DE41B4">
        <w:rPr>
          <w:rFonts w:ascii="Century Gothic" w:hAnsi="Century Gothic" w:cs="Arial"/>
          <w:bCs/>
          <w:color w:val="00B0F0"/>
          <w:szCs w:val="32"/>
          <w:lang w:val="de-CH"/>
        </w:rPr>
        <w:t>(</w:t>
      </w:r>
      <w:r w:rsidR="00E5018F">
        <w:rPr>
          <w:rFonts w:ascii="Century Gothic" w:hAnsi="Century Gothic" w:cs="Arial"/>
          <w:bCs/>
          <w:color w:val="00B0F0"/>
          <w:szCs w:val="32"/>
          <w:lang w:val="de-CH"/>
        </w:rPr>
        <w:t>Studie</w:t>
      </w:r>
      <w:r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 | Gastronomie | </w:t>
      </w:r>
      <w:r w:rsidR="004B12FB">
        <w:rPr>
          <w:rFonts w:ascii="Century Gothic" w:hAnsi="Century Gothic" w:cs="Arial"/>
          <w:bCs/>
          <w:color w:val="00B0F0"/>
          <w:szCs w:val="32"/>
          <w:lang w:val="de-CH"/>
        </w:rPr>
        <w:t>D-A-CH</w:t>
      </w:r>
      <w:r w:rsidR="00C019C4"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 | </w:t>
      </w:r>
      <w:r w:rsidR="00306478">
        <w:rPr>
          <w:rFonts w:ascii="Century Gothic" w:hAnsi="Century Gothic" w:cs="Arial"/>
          <w:bCs/>
          <w:color w:val="00B0F0"/>
          <w:szCs w:val="32"/>
          <w:lang w:val="de-CH"/>
        </w:rPr>
        <w:t>Deutschland</w:t>
      </w:r>
      <w:r w:rsidR="00C019C4"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 | </w:t>
      </w:r>
      <w:r w:rsidR="00DE41B4" w:rsidRPr="00DE41B4">
        <w:rPr>
          <w:rFonts w:ascii="Century Gothic" w:hAnsi="Century Gothic" w:cs="Arial"/>
          <w:bCs/>
          <w:color w:val="00B0F0"/>
          <w:szCs w:val="32"/>
          <w:lang w:val="de-CH"/>
        </w:rPr>
        <w:t xml:space="preserve">Corona | </w:t>
      </w:r>
      <w:r w:rsidRPr="00DE41B4">
        <w:rPr>
          <w:rFonts w:ascii="Century Gothic" w:hAnsi="Century Gothic" w:cs="Arial"/>
          <w:bCs/>
          <w:color w:val="00B0F0"/>
          <w:szCs w:val="32"/>
          <w:lang w:val="de-CH"/>
        </w:rPr>
        <w:t>Digitalisierung)</w:t>
      </w:r>
    </w:p>
    <w:p w14:paraId="35A69D05" w14:textId="77777777" w:rsidR="0019599F" w:rsidRPr="001C10F6" w:rsidRDefault="0019599F" w:rsidP="001C10F6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Arial"/>
          <w:bCs/>
          <w:color w:val="000000"/>
          <w:szCs w:val="32"/>
          <w:lang w:val="de-CH"/>
        </w:rPr>
      </w:pPr>
    </w:p>
    <w:p w14:paraId="53E29B03" w14:textId="71DDA455" w:rsidR="00124DF9" w:rsidRPr="00C15215" w:rsidRDefault="00124DF9" w:rsidP="00124DF9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  <w:r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«</w:t>
      </w:r>
      <w:proofErr w:type="spellStart"/>
      <w:r w:rsidR="004B12FB"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Gastro</w:t>
      </w:r>
      <w:proofErr w:type="spellEnd"/>
      <w:r w:rsidR="004B12FB"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 xml:space="preserve"> </w:t>
      </w:r>
      <w:proofErr w:type="spellStart"/>
      <w:r w:rsidR="004B12FB"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WebReview</w:t>
      </w:r>
      <w:proofErr w:type="spellEnd"/>
      <w:r w:rsidR="004B12FB"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 xml:space="preserve"> 2021</w:t>
      </w:r>
      <w:r w:rsidRPr="00C15215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»</w:t>
      </w:r>
    </w:p>
    <w:p w14:paraId="3761A5E5" w14:textId="2A0D6D55" w:rsidR="007F092E" w:rsidRPr="00DC1E7E" w:rsidRDefault="00C15215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sz w:val="20"/>
          <w:lang w:val="de-CH"/>
        </w:rPr>
      </w:pPr>
      <w:r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>Deutsche</w:t>
      </w:r>
      <w:r w:rsidR="004B12FB" w:rsidRPr="00DC1E7E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 xml:space="preserve"> Restaurants holen sich Spitzenplatz in Europa</w:t>
      </w:r>
      <w:r w:rsidR="00DC1E7E" w:rsidRPr="00DC1E7E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 xml:space="preserve"> </w:t>
      </w:r>
      <w:r w:rsidR="00306478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>und</w:t>
      </w:r>
      <w:r w:rsidR="00DC1E7E" w:rsidRPr="00DC1E7E"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 xml:space="preserve"> </w:t>
      </w:r>
      <w:r>
        <w:rPr>
          <w:rFonts w:ascii="Century Gothic" w:hAnsi="Century Gothic" w:cs="Arial"/>
          <w:b/>
          <w:bCs/>
          <w:color w:val="000000"/>
          <w:sz w:val="36"/>
          <w:szCs w:val="48"/>
          <w:lang w:val="de-CH"/>
        </w:rPr>
        <w:t>in Berlin gibt es das beste Essen</w:t>
      </w:r>
    </w:p>
    <w:p w14:paraId="382619EF" w14:textId="13EE6231" w:rsidR="00243283" w:rsidRDefault="00DC1E7E" w:rsidP="00885CCB">
      <w:pPr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 w:rsidRPr="00DC1E7E">
        <w:rPr>
          <w:rFonts w:ascii="Century Gothic" w:hAnsi="Century Gothic" w:cs="Arial"/>
          <w:b/>
          <w:bCs/>
          <w:color w:val="000000"/>
          <w:szCs w:val="26"/>
          <w:lang w:val="de-CH"/>
        </w:rPr>
        <w:t>Die Gastronomie wurde im letzten Jahr wie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kaum</w:t>
      </w:r>
      <w:r w:rsidRPr="00DC1E7E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eine Branche von Corona geprägt. 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Welche Erfolgsgeschichten 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es trotz allem gab, wie </w:t>
      </w:r>
      <w:r w:rsidR="00306478">
        <w:rPr>
          <w:rFonts w:ascii="Century Gothic" w:hAnsi="Century Gothic" w:cs="Arial"/>
          <w:b/>
          <w:bCs/>
          <w:color w:val="000000"/>
          <w:szCs w:val="26"/>
          <w:lang w:val="de-CH"/>
        </w:rPr>
        <w:t>deutsche Restaurants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4F5F16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im internationalen Städteranking abschneiden </w:t>
      </w:r>
      <w:r w:rsidR="0075206D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und auf was bei der Wiedereröffnung geachtet werden muss, zeigt eine </w:t>
      </w:r>
      <w:r w:rsidR="000B135F">
        <w:rPr>
          <w:rFonts w:ascii="Century Gothic" w:hAnsi="Century Gothic" w:cs="Arial"/>
          <w:b/>
          <w:bCs/>
          <w:color w:val="000000"/>
          <w:szCs w:val="26"/>
          <w:lang w:val="de-CH"/>
        </w:rPr>
        <w:t>neue Studie</w:t>
      </w:r>
      <w:r w:rsidR="00BC59A7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BC59A7">
        <w:rPr>
          <w:rFonts w:ascii="Century Gothic" w:hAnsi="Century Gothic" w:cs="Arial"/>
          <w:b/>
          <w:bCs/>
          <w:color w:val="000000"/>
          <w:szCs w:val="26"/>
          <w:lang w:val="de-CH"/>
        </w:rPr>
        <w:t>von 6'400 Restaurants in 48 Städten</w:t>
      </w:r>
      <w:r w:rsidR="000B135F">
        <w:rPr>
          <w:rFonts w:ascii="Century Gothic" w:hAnsi="Century Gothic" w:cs="Arial"/>
          <w:b/>
          <w:bCs/>
          <w:color w:val="000000"/>
          <w:szCs w:val="26"/>
          <w:lang w:val="de-CH"/>
        </w:rPr>
        <w:t>.</w:t>
      </w:r>
    </w:p>
    <w:p w14:paraId="28BDB433" w14:textId="77777777" w:rsidR="00885CCB" w:rsidRPr="00B516F4" w:rsidRDefault="00885CCB" w:rsidP="00885CCB">
      <w:pPr>
        <w:rPr>
          <w:rFonts w:ascii="Century Gothic" w:hAnsi="Century Gothic" w:cs="Arial"/>
          <w:b/>
          <w:bCs/>
          <w:color w:val="000000"/>
          <w:szCs w:val="26"/>
          <w:lang w:val="de-CH"/>
        </w:rPr>
      </w:pPr>
    </w:p>
    <w:p w14:paraId="10B6E238" w14:textId="081A743E" w:rsidR="00991B4B" w:rsidRDefault="00306478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Wir alle freuen uns auf die Wiedereröffnung der Restaurants</w:t>
      </w:r>
      <w:r w:rsidR="0075206D"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So gross die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Vorfreude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 ist, so gross sind die Erwartungen. Gäste wollen sich bewirten lassen, geniessen und </w:t>
      </w:r>
      <w:r w:rsidR="004A02DF">
        <w:rPr>
          <w:rFonts w:ascii="Century Gothic" w:hAnsi="Century Gothic" w:cs="Arial"/>
          <w:bCs/>
          <w:color w:val="000000"/>
          <w:szCs w:val="26"/>
          <w:lang w:val="de-CH"/>
        </w:rPr>
        <w:t>sich dabei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 sicher fühlen. Im letzten Jahr ist das </w:t>
      </w:r>
      <w:r w:rsidR="0044281F">
        <w:rPr>
          <w:rFonts w:ascii="Century Gothic" w:hAnsi="Century Gothic" w:cs="Arial"/>
          <w:bCs/>
          <w:color w:val="000000"/>
          <w:szCs w:val="26"/>
          <w:lang w:val="de-CH"/>
        </w:rPr>
        <w:t xml:space="preserve">äusserst </w:t>
      </w:r>
      <w:r w:rsidR="004F5F16">
        <w:rPr>
          <w:rFonts w:ascii="Century Gothic" w:hAnsi="Century Gothic" w:cs="Arial"/>
          <w:bCs/>
          <w:color w:val="000000"/>
          <w:szCs w:val="26"/>
          <w:lang w:val="de-CH"/>
        </w:rPr>
        <w:t xml:space="preserve">gut </w:t>
      </w:r>
      <w:r w:rsidR="000B135F">
        <w:rPr>
          <w:rFonts w:ascii="Century Gothic" w:hAnsi="Century Gothic" w:cs="Arial"/>
          <w:bCs/>
          <w:color w:val="000000"/>
          <w:szCs w:val="26"/>
          <w:lang w:val="de-CH"/>
        </w:rPr>
        <w:t>gelungen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>. D</w:t>
      </w:r>
      <w:r w:rsidR="004F5F16">
        <w:rPr>
          <w:rFonts w:ascii="Century Gothic" w:hAnsi="Century Gothic" w:cs="Arial"/>
          <w:bCs/>
          <w:color w:val="000000"/>
          <w:szCs w:val="26"/>
          <w:lang w:val="de-CH"/>
        </w:rPr>
        <w:t>eutsche Restaurants wurden</w:t>
      </w:r>
      <w:r w:rsidR="00432B7C">
        <w:rPr>
          <w:rFonts w:ascii="Century Gothic" w:hAnsi="Century Gothic" w:cs="Arial"/>
          <w:bCs/>
          <w:color w:val="000000"/>
          <w:szCs w:val="26"/>
          <w:lang w:val="de-CH"/>
        </w:rPr>
        <w:t xml:space="preserve"> auf Bewertungsportalen</w:t>
      </w:r>
      <w:r w:rsidR="004F5F16">
        <w:rPr>
          <w:rFonts w:ascii="Century Gothic" w:hAnsi="Century Gothic" w:cs="Arial"/>
          <w:bCs/>
          <w:color w:val="000000"/>
          <w:szCs w:val="26"/>
          <w:lang w:val="de-CH"/>
        </w:rPr>
        <w:t xml:space="preserve"> von Ihren Gästen </w:t>
      </w:r>
      <w:r w:rsidR="00432B7C">
        <w:rPr>
          <w:rFonts w:ascii="Century Gothic" w:hAnsi="Century Gothic" w:cs="Arial"/>
          <w:bCs/>
          <w:color w:val="000000"/>
          <w:szCs w:val="26"/>
          <w:lang w:val="de-CH"/>
        </w:rPr>
        <w:t>in 87% der Fälle mit vier oder fünf Sternen ausgezeichnet.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</w:p>
    <w:p w14:paraId="733096DB" w14:textId="510BBB03" w:rsidR="00432B7C" w:rsidRPr="00991B4B" w:rsidRDefault="000B135F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Weniger Bewertungen, dafür </w:t>
      </w:r>
      <w:r w:rsidR="00432B7C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mehr </w:t>
      </w:r>
      <w:r w:rsidR="003A1C0C">
        <w:rPr>
          <w:rFonts w:ascii="Century Gothic" w:hAnsi="Century Gothic" w:cs="Arial"/>
          <w:b/>
          <w:bCs/>
          <w:color w:val="000000"/>
          <w:szCs w:val="26"/>
          <w:lang w:val="de-CH"/>
        </w:rPr>
        <w:t>e</w:t>
      </w:r>
      <w:r w:rsidR="00432B7C">
        <w:rPr>
          <w:rFonts w:ascii="Century Gothic" w:hAnsi="Century Gothic" w:cs="Arial"/>
          <w:b/>
          <w:bCs/>
          <w:color w:val="000000"/>
          <w:szCs w:val="26"/>
          <w:lang w:val="de-CH"/>
        </w:rPr>
        <w:t>inheimische Gäste</w:t>
      </w:r>
    </w:p>
    <w:p w14:paraId="5820DAE5" w14:textId="59E67BE6" w:rsidR="00991B4B" w:rsidRDefault="000B135F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 w:rsidRPr="000B135F">
        <w:rPr>
          <w:rFonts w:ascii="Century Gothic" w:hAnsi="Century Gothic" w:cs="Arial"/>
          <w:bCs/>
          <w:color w:val="000000"/>
          <w:szCs w:val="26"/>
          <w:lang w:val="de-CH"/>
        </w:rPr>
        <w:t xml:space="preserve">Umso weniger Gäste, umso weniger Bewertungen.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Im Schnitt wurden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 xml:space="preserve"> im Corona-Jahr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zwei Drittel weniger </w:t>
      </w:r>
      <w:r w:rsidR="006442AA">
        <w:rPr>
          <w:rFonts w:ascii="Century Gothic" w:hAnsi="Century Gothic" w:cs="Arial"/>
          <w:bCs/>
          <w:color w:val="000000"/>
          <w:szCs w:val="26"/>
          <w:lang w:val="de-CH"/>
        </w:rPr>
        <w:t>Restaurantb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ewertungen abgegeben</w:t>
      </w:r>
      <w:r w:rsidR="003A0270">
        <w:rPr>
          <w:rFonts w:ascii="Century Gothic" w:hAnsi="Century Gothic" w:cs="Arial"/>
          <w:bCs/>
          <w:color w:val="000000"/>
          <w:szCs w:val="26"/>
          <w:lang w:val="de-CH"/>
        </w:rPr>
        <w:t xml:space="preserve">. </w:t>
      </w:r>
      <w:r w:rsidR="00432B7C">
        <w:rPr>
          <w:rFonts w:ascii="Century Gothic" w:hAnsi="Century Gothic" w:cs="Arial"/>
          <w:bCs/>
          <w:color w:val="000000"/>
          <w:szCs w:val="26"/>
          <w:lang w:val="de-CH"/>
        </w:rPr>
        <w:t>Dennoch wurden Restaurants in Deutschland öfter bewertet als in der Schweiz oder Österreich. Im Vergleich zwischen den Ländern fällt dafür auf, dass diese Feedbacks öfter von Einheimischen abgegeben wurden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>.</w:t>
      </w:r>
    </w:p>
    <w:p w14:paraId="183540B4" w14:textId="2C9E44A4" w:rsidR="00811C8E" w:rsidRPr="00A86315" w:rsidRDefault="001351FA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Deutsche Restaurants sind die beliebtesten, Berlin hängt alle ab</w:t>
      </w:r>
    </w:p>
    <w:p w14:paraId="7B63C86C" w14:textId="2542B3A1" w:rsidR="001351FA" w:rsidRDefault="001351FA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Im Ländervergleich mit den zwei Nachbaren schneiden deutsche Restaurants am besten ab und werden von Ihren Gästen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 xml:space="preserve"> über alle Kategorien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besser bewertet. Den Spitzenplatz innerhalb Deutschlands hol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>t sich dabei Berlin.</w:t>
      </w:r>
    </w:p>
    <w:p w14:paraId="588AA47F" w14:textId="7818741E" w:rsidR="00C26540" w:rsidRDefault="001351FA" w:rsidP="00C26540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Die Restaurants in der Hauptstadt gewinnen im Verglich mit 47 anderen Städten in Deutschland, Österreich und der Schweiz 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 xml:space="preserve">auch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die Goldmedaille in der Kategorie Essen. Nirgends schmeckt es den Gästen besser.</w:t>
      </w:r>
      <w:r w:rsidR="00C26540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>I</w:t>
      </w:r>
      <w:r w:rsidR="00C26540">
        <w:rPr>
          <w:rFonts w:ascii="Century Gothic" w:hAnsi="Century Gothic" w:cs="Arial"/>
          <w:bCs/>
          <w:color w:val="000000"/>
          <w:szCs w:val="26"/>
          <w:lang w:val="de-CH"/>
        </w:rPr>
        <w:t xml:space="preserve">m Zusammenhang mit einem oft reduzierten Speiseangebot wurden Frische und </w:t>
      </w:r>
      <w:proofErr w:type="spellStart"/>
      <w:r w:rsidR="00C26540">
        <w:rPr>
          <w:rFonts w:ascii="Century Gothic" w:hAnsi="Century Gothic" w:cs="Arial"/>
          <w:bCs/>
          <w:color w:val="000000"/>
          <w:szCs w:val="26"/>
          <w:lang w:val="de-CH"/>
        </w:rPr>
        <w:t>Saisonalität</w:t>
      </w:r>
      <w:proofErr w:type="spellEnd"/>
      <w:r w:rsidR="00C26540">
        <w:rPr>
          <w:rFonts w:ascii="Century Gothic" w:hAnsi="Century Gothic" w:cs="Arial"/>
          <w:bCs/>
          <w:color w:val="000000"/>
          <w:szCs w:val="26"/>
          <w:lang w:val="de-CH"/>
        </w:rPr>
        <w:t xml:space="preserve"> besonders oft gelobt.</w:t>
      </w:r>
    </w:p>
    <w:p w14:paraId="5764FB6A" w14:textId="78D4D8B8" w:rsidR="001351FA" w:rsidRDefault="001351FA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Am kritischsten waren Gäste mit ihren Restaurants in Kiel und Bremen. Auffällig sind die unterdurchschnittlichen Bewertungen skandinavischer Gäste.</w:t>
      </w:r>
    </w:p>
    <w:p w14:paraId="3DF2D129" w14:textId="24BB527F" w:rsidR="00811C8E" w:rsidRPr="00811C8E" w:rsidRDefault="001351FA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lastRenderedPageBreak/>
        <w:t xml:space="preserve">Platz 1 beim Essen, bei der Ausstattung und </w:t>
      </w:r>
      <w:r w:rsidR="003A1C0C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der 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Preis-Leistung</w:t>
      </w:r>
    </w:p>
    <w:p w14:paraId="67D50C44" w14:textId="415896EC" w:rsidR="001351FA" w:rsidRDefault="001351FA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Deutsche Restaurants holen sich in drei Kategorien 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>Spitzenplatzierungen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. Einzig im Service müssen sie sich knapp den Schweizer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>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geschlagen geben und beim Ambiente haben österreichische Gastronomen*Innen die Nase vorn.</w:t>
      </w:r>
    </w:p>
    <w:p w14:paraId="3762F0C3" w14:textId="0ACD5DD2" w:rsidR="001351FA" w:rsidRDefault="00C26540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Bezüglich Restaurantausstattung gab es 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>in keiner der 48 Städte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>mehr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>positives Feedback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>als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>in Leipzig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. Egal ob 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 xml:space="preserve">Sauberkeit oder familienfreundliche Angebote, 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 xml:space="preserve">Leipziger </w:t>
      </w:r>
      <w:r w:rsidR="00FA58FB">
        <w:rPr>
          <w:rFonts w:ascii="Century Gothic" w:hAnsi="Century Gothic" w:cs="Arial"/>
          <w:bCs/>
          <w:color w:val="000000"/>
          <w:szCs w:val="26"/>
          <w:lang w:val="de-CH"/>
        </w:rPr>
        <w:t>Restaurants wurden den Erwartungen gerecht.</w:t>
      </w:r>
    </w:p>
    <w:p w14:paraId="15DEEA09" w14:textId="0A8CE174" w:rsidR="00AE146E" w:rsidRDefault="00FA58FB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Preis-Leistungs-Champions dürfen sich Gaststätten in Magdeburg und Mainz nennen. </w:t>
      </w:r>
      <w:r w:rsidR="003A1C0C">
        <w:rPr>
          <w:rFonts w:ascii="Century Gothic" w:hAnsi="Century Gothic" w:cs="Arial"/>
          <w:bCs/>
          <w:color w:val="000000"/>
          <w:szCs w:val="26"/>
          <w:lang w:val="de-CH"/>
        </w:rPr>
        <w:t xml:space="preserve">National und auch im Ländervergleich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gab es nirgendwo mehr Lob, respektive weniger Kritik, was den Preis angeht.</w:t>
      </w:r>
    </w:p>
    <w:p w14:paraId="59B1D709" w14:textId="2F0DF87B" w:rsidR="00AF533C" w:rsidRDefault="00AF533C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Bezüglich digitaler Gästekommunikation haben alle Restaurants Luft nach oben. So werden nur halb soviel Online-Reviews beantwortet, wie in der Schweiz. Am häufigsten erhalten Gäste in Kiel und München eine Antwort auf Ihr Feedback.</w:t>
      </w:r>
    </w:p>
    <w:p w14:paraId="529B582D" w14:textId="17CA6038" w:rsidR="00811C8E" w:rsidRPr="00666AAF" w:rsidRDefault="00022EB4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Gesteigertes Informationsbedürfnis und Luft nach oben bei Lieferungen</w:t>
      </w:r>
    </w:p>
    <w:p w14:paraId="14B6B8BC" w14:textId="443173F7" w:rsidR="00022EB4" w:rsidRDefault="00022EB4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In der aktuellen Situation informieren sich Gäste noch besser, vor allem online, über das Angebot und die Schutzkonzepte eines Restaurants. Entsprechend proaktiv müssen Gastronomen*Innen alle Kanäle zur Kommunikation nutzen.</w:t>
      </w:r>
    </w:p>
    <w:p w14:paraId="0E112ED8" w14:textId="273A3EEB" w:rsidR="00666AAF" w:rsidRDefault="00022EB4" w:rsidP="00022EB4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Die Analyse der Gästefeedbacks aus dem letzten Jahr zeigt auch, dass Lieferangebote überdurchschnittlich oft kritisiert werden. Interessanterweise</w:t>
      </w:r>
      <w:r w:rsidR="004B5D19">
        <w:rPr>
          <w:rFonts w:ascii="Century Gothic" w:hAnsi="Century Gothic" w:cs="Arial"/>
          <w:bCs/>
          <w:color w:val="000000"/>
          <w:szCs w:val="26"/>
          <w:lang w:val="de-CH"/>
        </w:rPr>
        <w:t xml:space="preserve"> unterscheiden dabei Gäste selten zwischen der Leistung des Restaurants und der des Lieferdienstes</w:t>
      </w:r>
      <w:r w:rsidR="00850B3F">
        <w:rPr>
          <w:rFonts w:ascii="Century Gothic" w:hAnsi="Century Gothic" w:cs="Arial"/>
          <w:bCs/>
          <w:color w:val="000000"/>
          <w:szCs w:val="26"/>
          <w:lang w:val="de-CH"/>
        </w:rPr>
        <w:t>.</w:t>
      </w:r>
    </w:p>
    <w:p w14:paraId="3A15E33B" w14:textId="20545B4B" w:rsidR="00465844" w:rsidRDefault="0095260F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color w:val="000000"/>
          <w:sz w:val="21"/>
          <w:szCs w:val="26"/>
        </w:rPr>
      </w:pPr>
      <w:r>
        <w:rPr>
          <w:rFonts w:ascii="Century Gothic" w:hAnsi="Century Gothic" w:cs="Arial"/>
          <w:color w:val="000000"/>
          <w:sz w:val="21"/>
          <w:szCs w:val="26"/>
        </w:rPr>
        <w:t xml:space="preserve">Luzern, </w:t>
      </w:r>
      <w:r w:rsidR="00850B3F">
        <w:rPr>
          <w:rFonts w:ascii="Century Gothic" w:hAnsi="Century Gothic" w:cs="Arial"/>
          <w:color w:val="000000"/>
          <w:sz w:val="21"/>
          <w:szCs w:val="26"/>
        </w:rPr>
        <w:t>25</w:t>
      </w:r>
      <w:r w:rsidR="002A5F2C" w:rsidRPr="008252C0">
        <w:rPr>
          <w:rFonts w:ascii="Century Gothic" w:hAnsi="Century Gothic" w:cs="Arial"/>
          <w:color w:val="000000"/>
          <w:sz w:val="21"/>
          <w:szCs w:val="26"/>
        </w:rPr>
        <w:t xml:space="preserve">. </w:t>
      </w:r>
      <w:r w:rsidR="00850B3F">
        <w:rPr>
          <w:rFonts w:ascii="Century Gothic" w:hAnsi="Century Gothic" w:cs="Arial"/>
          <w:color w:val="000000"/>
          <w:sz w:val="21"/>
          <w:szCs w:val="26"/>
        </w:rPr>
        <w:t>April</w:t>
      </w:r>
      <w:r w:rsidR="002A5F2C" w:rsidRPr="008252C0">
        <w:rPr>
          <w:rFonts w:ascii="Century Gothic" w:hAnsi="Century Gothic" w:cs="Arial"/>
          <w:color w:val="000000"/>
          <w:sz w:val="21"/>
          <w:szCs w:val="26"/>
        </w:rPr>
        <w:t xml:space="preserve"> 20</w:t>
      </w:r>
      <w:r w:rsidR="00EF3F57">
        <w:rPr>
          <w:rFonts w:ascii="Century Gothic" w:hAnsi="Century Gothic" w:cs="Arial"/>
          <w:color w:val="000000"/>
          <w:sz w:val="21"/>
          <w:szCs w:val="26"/>
        </w:rPr>
        <w:t>2</w:t>
      </w:r>
      <w:r w:rsidR="00850B3F">
        <w:rPr>
          <w:rFonts w:ascii="Century Gothic" w:hAnsi="Century Gothic" w:cs="Arial"/>
          <w:color w:val="000000"/>
          <w:sz w:val="21"/>
          <w:szCs w:val="26"/>
        </w:rPr>
        <w:t>1</w:t>
      </w:r>
    </w:p>
    <w:p w14:paraId="48BD515B" w14:textId="4C73BC66" w:rsidR="003B457B" w:rsidRPr="004E56C7" w:rsidRDefault="002A5F2C" w:rsidP="003B457B">
      <w:pPr>
        <w:spacing w:after="160"/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</w:pPr>
      <w:r w:rsidRPr="004E56C7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>Über die</w:t>
      </w:r>
      <w:r w:rsidR="00B47029" w:rsidRPr="004E56C7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 xml:space="preserve"> </w:t>
      </w:r>
      <w:proofErr w:type="spellStart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>Gastro</w:t>
      </w:r>
      <w:proofErr w:type="spellEnd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 xml:space="preserve"> </w:t>
      </w:r>
      <w:proofErr w:type="spellStart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>WebReview</w:t>
      </w:r>
      <w:proofErr w:type="spellEnd"/>
      <w:r w:rsidR="00850B3F">
        <w:rPr>
          <w:rFonts w:ascii="Century Gothic" w:eastAsia="Times New Roman" w:hAnsi="Century Gothic" w:cs="Times New Roman"/>
          <w:b/>
          <w:sz w:val="20"/>
          <w:szCs w:val="18"/>
          <w:u w:val="single"/>
          <w:lang w:eastAsia="de-DE"/>
        </w:rPr>
        <w:t xml:space="preserve"> 2021:</w:t>
      </w:r>
    </w:p>
    <w:p w14:paraId="34F12EAD" w14:textId="1FB90A4D" w:rsidR="00850B3F" w:rsidRPr="00850B3F" w:rsidRDefault="00850B3F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Nach der </w:t>
      </w:r>
      <w:r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Schweizer </w:t>
      </w: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Erstausgabe im letzten Jahr, wurden in diesem Jahr zusätzlich Restaurants aus Deutschland und Österreich analysiert. Nebst einem Städteranking können die Ergebnisse neu auch länderübergreifend verglichen und eingeordnet werden.</w:t>
      </w:r>
    </w:p>
    <w:p w14:paraId="084D9FF4" w14:textId="77777777" w:rsidR="00BC59A7" w:rsidRDefault="00BC59A7" w:rsidP="00BC59A7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2D2A91">
        <w:rPr>
          <w:rFonts w:ascii="Century Gothic" w:eastAsia="Times New Roman" w:hAnsi="Century Gothic" w:cs="Times New Roman"/>
          <w:sz w:val="20"/>
          <w:szCs w:val="18"/>
          <w:lang w:eastAsia="de-DE"/>
        </w:rPr>
        <w:t>Pro Land wurden Restaurants aus 16 Städten analysiert. Insgesamt wurden dabei fast 800'000 Online-Bewertungen von 6'400 Restaurants der wichtigsten Bewertungsportale analysiert.</w:t>
      </w:r>
    </w:p>
    <w:p w14:paraId="757AA06F" w14:textId="200F089D" w:rsidR="00850B3F" w:rsidRPr="00850B3F" w:rsidRDefault="00850B3F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bookmarkStart w:id="0" w:name="_GoBack"/>
      <w:bookmarkEnd w:id="0"/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Diese unabhängige Studie wurde vom Schweizer Unternehmen </w:t>
      </w:r>
      <w:proofErr w:type="spellStart"/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re:spondelligent</w:t>
      </w:r>
      <w:proofErr w:type="spellEnd"/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 zum zweiten Mal für die Schweiz und zum ersten Mal für Deutschland und Österreich durchgeführt. </w:t>
      </w:r>
    </w:p>
    <w:p w14:paraId="17555957" w14:textId="636022F1" w:rsidR="00850B3F" w:rsidRDefault="00850B3F" w:rsidP="00850B3F">
      <w:pPr>
        <w:spacing w:after="160"/>
        <w:rPr>
          <w:rFonts w:ascii="Century Gothic" w:eastAsia="Times New Roman" w:hAnsi="Century Gothic" w:cs="Times New Roman"/>
          <w:sz w:val="20"/>
          <w:szCs w:val="18"/>
          <w:lang w:eastAsia="de-DE"/>
        </w:rPr>
      </w:pP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Daten dieser Studie dürfen unter Angabe der Quelle inkl. Link zu</w:t>
      </w:r>
      <w:r>
        <w:rPr>
          <w:rFonts w:ascii="Century Gothic" w:eastAsia="Times New Roman" w:hAnsi="Century Gothic" w:cs="Times New Roman"/>
          <w:sz w:val="20"/>
          <w:szCs w:val="18"/>
          <w:lang w:eastAsia="de-DE"/>
        </w:rPr>
        <w:t xml:space="preserve">r Studie </w:t>
      </w:r>
      <w:r w:rsidRPr="00850B3F">
        <w:rPr>
          <w:rFonts w:ascii="Century Gothic" w:eastAsia="Times New Roman" w:hAnsi="Century Gothic" w:cs="Times New Roman"/>
          <w:sz w:val="20"/>
          <w:szCs w:val="18"/>
          <w:lang w:eastAsia="de-DE"/>
        </w:rPr>
        <w:t>verwendet werden. Bei Fragen zur Studie kontaktieren Sie uns.</w:t>
      </w:r>
    </w:p>
    <w:p w14:paraId="1FFCE802" w14:textId="2212649C" w:rsidR="001771CA" w:rsidRPr="004E56C7" w:rsidRDefault="001771CA" w:rsidP="00850B3F">
      <w:pPr>
        <w:spacing w:after="160"/>
        <w:rPr>
          <w:rFonts w:ascii="Century Gothic" w:hAnsi="Century Gothic" w:cs="Times"/>
          <w:b/>
          <w:color w:val="0070C0"/>
          <w:sz w:val="21"/>
          <w:szCs w:val="18"/>
        </w:rPr>
      </w:pPr>
      <w:r w:rsidRPr="0095260F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>Link</w:t>
      </w:r>
      <w:r w:rsidR="00583988" w:rsidRPr="0095260F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 xml:space="preserve"> zur </w:t>
      </w:r>
      <w:r w:rsidR="00630325" w:rsidRPr="0095260F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>Ausgabe</w:t>
      </w:r>
      <w:r w:rsidR="0095260F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 xml:space="preserve"> Deutschland</w:t>
      </w:r>
      <w:r w:rsidRPr="0095260F">
        <w:rPr>
          <w:rFonts w:ascii="Century Gothic" w:hAnsi="Century Gothic" w:cs="Times"/>
          <w:b/>
          <w:color w:val="000000"/>
          <w:sz w:val="20"/>
          <w:szCs w:val="18"/>
          <w:highlight w:val="yellow"/>
        </w:rPr>
        <w:t>:</w:t>
      </w:r>
      <w:r w:rsidRPr="0095260F">
        <w:rPr>
          <w:rFonts w:ascii="Century Gothic" w:hAnsi="Century Gothic" w:cs="Times"/>
          <w:b/>
          <w:color w:val="000000"/>
          <w:sz w:val="20"/>
          <w:szCs w:val="18"/>
        </w:rPr>
        <w:t xml:space="preserve"> </w:t>
      </w:r>
      <w:hyperlink r:id="rId7" w:history="1">
        <w:r w:rsidR="0095260F" w:rsidRPr="0095260F">
          <w:rPr>
            <w:rStyle w:val="Hyperlink"/>
            <w:rFonts w:ascii="Century Gothic" w:hAnsi="Century Gothic" w:cs="Times"/>
            <w:b/>
            <w:sz w:val="11"/>
            <w:szCs w:val="18"/>
          </w:rPr>
          <w:t>https://respondelligent.com/studien/online-bewertungen-studie-gastro-webreview-deutschland-2021/</w:t>
        </w:r>
      </w:hyperlink>
      <w:r w:rsidR="0095260F" w:rsidRPr="0095260F">
        <w:rPr>
          <w:rFonts w:ascii="Century Gothic" w:hAnsi="Century Gothic" w:cs="Times"/>
          <w:b/>
          <w:color w:val="000000"/>
          <w:sz w:val="11"/>
          <w:szCs w:val="18"/>
        </w:rPr>
        <w:t xml:space="preserve"> </w:t>
      </w:r>
    </w:p>
    <w:p w14:paraId="445D4F19" w14:textId="77777777" w:rsidR="00465844" w:rsidRPr="004E56C7" w:rsidRDefault="00465844" w:rsidP="00465844">
      <w:pPr>
        <w:rPr>
          <w:rFonts w:ascii="Century Gothic" w:hAnsi="Century Gothic" w:cs="Times"/>
          <w:color w:val="000000"/>
          <w:sz w:val="20"/>
          <w:szCs w:val="18"/>
        </w:rPr>
      </w:pPr>
    </w:p>
    <w:p w14:paraId="4AB038AA" w14:textId="77777777" w:rsidR="002A5F2C" w:rsidRPr="004E56C7" w:rsidRDefault="00E9356C" w:rsidP="00C239AD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entury Gothic" w:hAnsi="Century Gothic" w:cs="Arial"/>
          <w:color w:val="000000"/>
          <w:sz w:val="20"/>
          <w:szCs w:val="18"/>
        </w:rPr>
      </w:pPr>
      <w:r w:rsidRPr="004E56C7">
        <w:rPr>
          <w:rFonts w:ascii="Century Gothic" w:hAnsi="Century Gothic" w:cs="Arial"/>
          <w:b/>
          <w:bCs/>
          <w:color w:val="000000"/>
          <w:sz w:val="20"/>
          <w:szCs w:val="18"/>
        </w:rPr>
        <w:t>Für weitere Informationen oder Bildmaterial</w:t>
      </w:r>
      <w:r w:rsidRPr="004E56C7">
        <w:rPr>
          <w:rFonts w:ascii="MS Gothic" w:eastAsia="MS Gothic" w:hAnsi="MS Gothic" w:cs="MS Gothic" w:hint="eastAsia"/>
          <w:b/>
          <w:bCs/>
          <w:color w:val="000000"/>
          <w:sz w:val="20"/>
          <w:szCs w:val="18"/>
        </w:rPr>
        <w:t> </w:t>
      </w:r>
      <w:r w:rsidRPr="004E56C7">
        <w:rPr>
          <w:rFonts w:ascii="Century Gothic" w:hAnsi="Century Gothic" w:cs="Wingdings"/>
          <w:color w:val="000000"/>
          <w:sz w:val="20"/>
          <w:szCs w:val="18"/>
        </w:rPr>
        <w:t xml:space="preserve">▪ </w:t>
      </w:r>
      <w:hyperlink r:id="rId8" w:history="1">
        <w:r w:rsidRPr="004E56C7">
          <w:rPr>
            <w:rStyle w:val="Hyperlink"/>
            <w:rFonts w:ascii="Century Gothic" w:hAnsi="Century Gothic" w:cs="Arial"/>
            <w:b/>
            <w:sz w:val="20"/>
            <w:szCs w:val="18"/>
            <w:u w:val="none"/>
          </w:rPr>
          <w:t>www.respondelligent.com/media</w:t>
        </w:r>
      </w:hyperlink>
      <w:r w:rsidRPr="004E56C7">
        <w:rPr>
          <w:rFonts w:ascii="Century Gothic" w:hAnsi="Century Gothic" w:cs="Arial"/>
          <w:color w:val="000000"/>
          <w:sz w:val="20"/>
          <w:szCs w:val="18"/>
        </w:rPr>
        <w:br/>
      </w:r>
      <w:proofErr w:type="spellStart"/>
      <w:r w:rsidRPr="004E56C7">
        <w:rPr>
          <w:rFonts w:ascii="Century Gothic" w:hAnsi="Century Gothic" w:cs="Arial"/>
          <w:b/>
          <w:bCs/>
          <w:color w:val="000000"/>
          <w:sz w:val="20"/>
          <w:szCs w:val="18"/>
        </w:rPr>
        <w:t>re:spondelligent</w:t>
      </w:r>
      <w:proofErr w:type="spellEnd"/>
      <w:r w:rsidRPr="004E56C7">
        <w:rPr>
          <w:rFonts w:ascii="Century Gothic" w:hAnsi="Century Gothic" w:cs="Arial"/>
          <w:b/>
          <w:bCs/>
          <w:color w:val="000000"/>
          <w:sz w:val="20"/>
          <w:szCs w:val="18"/>
        </w:rPr>
        <w:t xml:space="preserve"> GmbH, </w:t>
      </w:r>
      <w:r w:rsidRPr="004E56C7">
        <w:rPr>
          <w:rFonts w:ascii="Century Gothic" w:hAnsi="Century Gothic" w:cs="Arial"/>
          <w:color w:val="000000"/>
          <w:sz w:val="20"/>
          <w:szCs w:val="18"/>
        </w:rPr>
        <w:t xml:space="preserve">Alexander Zaugg, Tel. +41 44 500 47 33, </w:t>
      </w:r>
      <w:hyperlink r:id="rId9" w:history="1">
        <w:r w:rsidRPr="004E56C7">
          <w:rPr>
            <w:rStyle w:val="Hyperlink"/>
            <w:rFonts w:ascii="Century Gothic" w:hAnsi="Century Gothic" w:cs="Arial"/>
            <w:sz w:val="20"/>
            <w:szCs w:val="18"/>
            <w:u w:val="none"/>
          </w:rPr>
          <w:t>info@respondelligent.com</w:t>
        </w:r>
      </w:hyperlink>
      <w:r w:rsidRPr="004E56C7">
        <w:rPr>
          <w:rFonts w:ascii="Century Gothic" w:hAnsi="Century Gothic" w:cs="Arial"/>
          <w:color w:val="000000"/>
          <w:sz w:val="20"/>
          <w:szCs w:val="18"/>
        </w:rPr>
        <w:t>,</w:t>
      </w:r>
    </w:p>
    <w:sectPr w:rsidR="002A5F2C" w:rsidRPr="004E56C7" w:rsidSect="0019599F">
      <w:pgSz w:w="12240" w:h="15840"/>
      <w:pgMar w:top="1417" w:right="1417" w:bottom="72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F68B" w14:textId="77777777" w:rsidR="00632F66" w:rsidRDefault="00632F66" w:rsidP="009F3B3E">
      <w:r>
        <w:separator/>
      </w:r>
    </w:p>
  </w:endnote>
  <w:endnote w:type="continuationSeparator" w:id="0">
    <w:p w14:paraId="70A7E691" w14:textId="77777777" w:rsidR="00632F66" w:rsidRDefault="00632F66" w:rsidP="009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4B32" w14:textId="77777777" w:rsidR="00632F66" w:rsidRDefault="00632F66" w:rsidP="009F3B3E">
      <w:r>
        <w:separator/>
      </w:r>
    </w:p>
  </w:footnote>
  <w:footnote w:type="continuationSeparator" w:id="0">
    <w:p w14:paraId="68097BE6" w14:textId="77777777" w:rsidR="00632F66" w:rsidRDefault="00632F66" w:rsidP="009F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33"/>
    <w:rsid w:val="00003254"/>
    <w:rsid w:val="0000420C"/>
    <w:rsid w:val="00010CE9"/>
    <w:rsid w:val="00022EB4"/>
    <w:rsid w:val="00051F33"/>
    <w:rsid w:val="000702F1"/>
    <w:rsid w:val="00083AEC"/>
    <w:rsid w:val="00083D1E"/>
    <w:rsid w:val="000B03E7"/>
    <w:rsid w:val="000B135F"/>
    <w:rsid w:val="000C6D09"/>
    <w:rsid w:val="000F515B"/>
    <w:rsid w:val="000F772C"/>
    <w:rsid w:val="001128AB"/>
    <w:rsid w:val="0012089C"/>
    <w:rsid w:val="00123EB7"/>
    <w:rsid w:val="00124DF9"/>
    <w:rsid w:val="001326B9"/>
    <w:rsid w:val="00132D2C"/>
    <w:rsid w:val="001351FA"/>
    <w:rsid w:val="00136FF0"/>
    <w:rsid w:val="001547F1"/>
    <w:rsid w:val="00160A2A"/>
    <w:rsid w:val="00174022"/>
    <w:rsid w:val="001771CA"/>
    <w:rsid w:val="00180EE5"/>
    <w:rsid w:val="00187CA9"/>
    <w:rsid w:val="0019599F"/>
    <w:rsid w:val="001A31DD"/>
    <w:rsid w:val="001C10F6"/>
    <w:rsid w:val="001E3BDF"/>
    <w:rsid w:val="001F6A86"/>
    <w:rsid w:val="002158EB"/>
    <w:rsid w:val="00243283"/>
    <w:rsid w:val="00243438"/>
    <w:rsid w:val="00244772"/>
    <w:rsid w:val="00246620"/>
    <w:rsid w:val="002500DF"/>
    <w:rsid w:val="002A5F2C"/>
    <w:rsid w:val="002C593F"/>
    <w:rsid w:val="002D431D"/>
    <w:rsid w:val="002E36C5"/>
    <w:rsid w:val="002F3CFB"/>
    <w:rsid w:val="00301AD4"/>
    <w:rsid w:val="00306478"/>
    <w:rsid w:val="003108F1"/>
    <w:rsid w:val="00314DBD"/>
    <w:rsid w:val="00322054"/>
    <w:rsid w:val="003228F1"/>
    <w:rsid w:val="00333DF0"/>
    <w:rsid w:val="00344715"/>
    <w:rsid w:val="00365AF8"/>
    <w:rsid w:val="00385181"/>
    <w:rsid w:val="003944B5"/>
    <w:rsid w:val="003A0270"/>
    <w:rsid w:val="003A1C0C"/>
    <w:rsid w:val="003B457B"/>
    <w:rsid w:val="004070BE"/>
    <w:rsid w:val="00410157"/>
    <w:rsid w:val="00432B7C"/>
    <w:rsid w:val="004363FF"/>
    <w:rsid w:val="00436AA7"/>
    <w:rsid w:val="0044281F"/>
    <w:rsid w:val="00443034"/>
    <w:rsid w:val="00465844"/>
    <w:rsid w:val="0047502B"/>
    <w:rsid w:val="004846ED"/>
    <w:rsid w:val="0048716B"/>
    <w:rsid w:val="00494FD1"/>
    <w:rsid w:val="004A02DF"/>
    <w:rsid w:val="004A6ECD"/>
    <w:rsid w:val="004A752F"/>
    <w:rsid w:val="004A7DDD"/>
    <w:rsid w:val="004B12FB"/>
    <w:rsid w:val="004B5D19"/>
    <w:rsid w:val="004B7376"/>
    <w:rsid w:val="004C3A0F"/>
    <w:rsid w:val="004C65E9"/>
    <w:rsid w:val="004E56C7"/>
    <w:rsid w:val="004F1BEC"/>
    <w:rsid w:val="004F5F16"/>
    <w:rsid w:val="00506660"/>
    <w:rsid w:val="005205C0"/>
    <w:rsid w:val="0052143B"/>
    <w:rsid w:val="00537974"/>
    <w:rsid w:val="0055095F"/>
    <w:rsid w:val="00564FF2"/>
    <w:rsid w:val="00583988"/>
    <w:rsid w:val="005C18A8"/>
    <w:rsid w:val="005E4063"/>
    <w:rsid w:val="005F1686"/>
    <w:rsid w:val="00630325"/>
    <w:rsid w:val="00632F66"/>
    <w:rsid w:val="0064348C"/>
    <w:rsid w:val="006442AA"/>
    <w:rsid w:val="00655546"/>
    <w:rsid w:val="00666AAF"/>
    <w:rsid w:val="006718F0"/>
    <w:rsid w:val="006A202A"/>
    <w:rsid w:val="006C330A"/>
    <w:rsid w:val="006C3C89"/>
    <w:rsid w:val="006D4990"/>
    <w:rsid w:val="006E7425"/>
    <w:rsid w:val="006F77C7"/>
    <w:rsid w:val="0071493F"/>
    <w:rsid w:val="0074735A"/>
    <w:rsid w:val="00751AA1"/>
    <w:rsid w:val="0075206D"/>
    <w:rsid w:val="007909FF"/>
    <w:rsid w:val="007B47C7"/>
    <w:rsid w:val="007B658A"/>
    <w:rsid w:val="007F092E"/>
    <w:rsid w:val="007F0E5D"/>
    <w:rsid w:val="007F6445"/>
    <w:rsid w:val="00803421"/>
    <w:rsid w:val="00811C8E"/>
    <w:rsid w:val="00820CDD"/>
    <w:rsid w:val="008211BC"/>
    <w:rsid w:val="008252C0"/>
    <w:rsid w:val="008267FF"/>
    <w:rsid w:val="00850B3F"/>
    <w:rsid w:val="00860FC6"/>
    <w:rsid w:val="00863F11"/>
    <w:rsid w:val="008643AE"/>
    <w:rsid w:val="00870454"/>
    <w:rsid w:val="00871071"/>
    <w:rsid w:val="00885CCB"/>
    <w:rsid w:val="00894BFC"/>
    <w:rsid w:val="008D5520"/>
    <w:rsid w:val="008E2FFE"/>
    <w:rsid w:val="008E43CB"/>
    <w:rsid w:val="008F1132"/>
    <w:rsid w:val="008F7585"/>
    <w:rsid w:val="009061AC"/>
    <w:rsid w:val="00910E29"/>
    <w:rsid w:val="0095260F"/>
    <w:rsid w:val="009772EA"/>
    <w:rsid w:val="00991B4B"/>
    <w:rsid w:val="00992E6A"/>
    <w:rsid w:val="00996583"/>
    <w:rsid w:val="00997C6F"/>
    <w:rsid w:val="009A4401"/>
    <w:rsid w:val="009A64F3"/>
    <w:rsid w:val="009B2B5B"/>
    <w:rsid w:val="009C0DDE"/>
    <w:rsid w:val="009C2959"/>
    <w:rsid w:val="009D30A2"/>
    <w:rsid w:val="009F3558"/>
    <w:rsid w:val="009F3B3E"/>
    <w:rsid w:val="00A01EC0"/>
    <w:rsid w:val="00A03952"/>
    <w:rsid w:val="00A2616F"/>
    <w:rsid w:val="00A504C0"/>
    <w:rsid w:val="00A63338"/>
    <w:rsid w:val="00A72D66"/>
    <w:rsid w:val="00A8552F"/>
    <w:rsid w:val="00A86315"/>
    <w:rsid w:val="00A967B6"/>
    <w:rsid w:val="00AB7C8E"/>
    <w:rsid w:val="00AE146E"/>
    <w:rsid w:val="00AF533C"/>
    <w:rsid w:val="00B02B53"/>
    <w:rsid w:val="00B04E54"/>
    <w:rsid w:val="00B113F5"/>
    <w:rsid w:val="00B47029"/>
    <w:rsid w:val="00B516F4"/>
    <w:rsid w:val="00B70C23"/>
    <w:rsid w:val="00B74391"/>
    <w:rsid w:val="00B825BD"/>
    <w:rsid w:val="00BC59A7"/>
    <w:rsid w:val="00BE13B6"/>
    <w:rsid w:val="00BE3139"/>
    <w:rsid w:val="00C019C4"/>
    <w:rsid w:val="00C15215"/>
    <w:rsid w:val="00C15A72"/>
    <w:rsid w:val="00C239AD"/>
    <w:rsid w:val="00C26540"/>
    <w:rsid w:val="00C43400"/>
    <w:rsid w:val="00C556CE"/>
    <w:rsid w:val="00C70BB1"/>
    <w:rsid w:val="00C72B58"/>
    <w:rsid w:val="00C750BD"/>
    <w:rsid w:val="00C91DA8"/>
    <w:rsid w:val="00C95809"/>
    <w:rsid w:val="00CA68FB"/>
    <w:rsid w:val="00CB1992"/>
    <w:rsid w:val="00CB2E0A"/>
    <w:rsid w:val="00CC3D63"/>
    <w:rsid w:val="00CC43EA"/>
    <w:rsid w:val="00CC5960"/>
    <w:rsid w:val="00CE0AFE"/>
    <w:rsid w:val="00D15595"/>
    <w:rsid w:val="00D56B52"/>
    <w:rsid w:val="00D6302F"/>
    <w:rsid w:val="00D636D9"/>
    <w:rsid w:val="00D67501"/>
    <w:rsid w:val="00D9164A"/>
    <w:rsid w:val="00D97DE9"/>
    <w:rsid w:val="00DB2307"/>
    <w:rsid w:val="00DC1E7E"/>
    <w:rsid w:val="00DC2E1C"/>
    <w:rsid w:val="00DD0075"/>
    <w:rsid w:val="00DE074A"/>
    <w:rsid w:val="00DE41B4"/>
    <w:rsid w:val="00DE64B3"/>
    <w:rsid w:val="00DF1190"/>
    <w:rsid w:val="00E43136"/>
    <w:rsid w:val="00E5018F"/>
    <w:rsid w:val="00E76ABA"/>
    <w:rsid w:val="00E9356C"/>
    <w:rsid w:val="00EC40CC"/>
    <w:rsid w:val="00EE1C7C"/>
    <w:rsid w:val="00EF3F57"/>
    <w:rsid w:val="00EF77FA"/>
    <w:rsid w:val="00F20EAF"/>
    <w:rsid w:val="00F336BA"/>
    <w:rsid w:val="00F52741"/>
    <w:rsid w:val="00F53D64"/>
    <w:rsid w:val="00F73550"/>
    <w:rsid w:val="00F83AFC"/>
    <w:rsid w:val="00F90CFB"/>
    <w:rsid w:val="00FA58FB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ADF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1B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B3E"/>
  </w:style>
  <w:style w:type="paragraph" w:styleId="Fuzeile">
    <w:name w:val="footer"/>
    <w:basedOn w:val="Standard"/>
    <w:link w:val="Fu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B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31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31D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314D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584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50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0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0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0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56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delligent.com/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pondelligent.com/studien/online-bewertungen-studie-gastro-webreview-deutschland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respondelligent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Zaugg</dc:creator>
  <cp:keywords/>
  <dc:description/>
  <cp:lastModifiedBy>Alex Zaugg</cp:lastModifiedBy>
  <cp:revision>7</cp:revision>
  <dcterms:created xsi:type="dcterms:W3CDTF">2021-04-21T08:55:00Z</dcterms:created>
  <dcterms:modified xsi:type="dcterms:W3CDTF">2021-04-23T14:39:00Z</dcterms:modified>
</cp:coreProperties>
</file>