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D9DA" w14:textId="77777777" w:rsidR="007F092E" w:rsidRPr="00E9356C" w:rsidRDefault="00124DF9" w:rsidP="0000420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b/>
          <w:color w:val="000000"/>
          <w:sz w:val="21"/>
        </w:rPr>
      </w:pPr>
      <w:r w:rsidRPr="00B516F4">
        <w:rPr>
          <w:rFonts w:ascii="Century Gothic" w:hAnsi="Century Gothic" w:cs="Arial"/>
          <w:b/>
          <w:bCs/>
          <w:noProof/>
          <w:color w:val="000000"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657AAFA4" wp14:editId="2EB11746">
            <wp:simplePos x="0" y="0"/>
            <wp:positionH relativeFrom="margin">
              <wp:posOffset>3724275</wp:posOffset>
            </wp:positionH>
            <wp:positionV relativeFrom="margin">
              <wp:posOffset>-516164</wp:posOffset>
            </wp:positionV>
            <wp:extent cx="2522220" cy="349885"/>
            <wp:effectExtent l="0" t="0" r="5080" b="571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pondelligen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56C" w:rsidRPr="00E9356C">
        <w:rPr>
          <w:rFonts w:ascii="Century Gothic" w:hAnsi="Century Gothic" w:cs="Times"/>
          <w:b/>
          <w:color w:val="000000"/>
          <w:sz w:val="21"/>
        </w:rPr>
        <w:t>MEDIEN-INFORMATION</w:t>
      </w:r>
    </w:p>
    <w:p w14:paraId="4C267981" w14:textId="77777777" w:rsidR="0019599F" w:rsidRPr="001C10F6" w:rsidRDefault="0019599F" w:rsidP="001C10F6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Arial"/>
          <w:bCs/>
          <w:color w:val="00B0F0"/>
          <w:szCs w:val="32"/>
          <w:lang w:val="de-CH"/>
        </w:rPr>
      </w:pPr>
    </w:p>
    <w:p w14:paraId="7B10269F" w14:textId="7C930F71" w:rsidR="00751AA1" w:rsidRPr="00DE41B4" w:rsidRDefault="00751AA1" w:rsidP="00751AA1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0000"/>
          <w:szCs w:val="32"/>
          <w:lang w:val="de-CH"/>
        </w:rPr>
      </w:pP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>(</w:t>
      </w:r>
      <w:r w:rsidR="00E5018F">
        <w:rPr>
          <w:rFonts w:ascii="Century Gothic" w:hAnsi="Century Gothic" w:cs="Arial"/>
          <w:bCs/>
          <w:color w:val="00B0F0"/>
          <w:szCs w:val="32"/>
          <w:lang w:val="de-CH"/>
        </w:rPr>
        <w:t>Studie</w:t>
      </w: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Gastronomie | </w:t>
      </w:r>
      <w:r w:rsidR="004B12FB">
        <w:rPr>
          <w:rFonts w:ascii="Century Gothic" w:hAnsi="Century Gothic" w:cs="Arial"/>
          <w:bCs/>
          <w:color w:val="00B0F0"/>
          <w:szCs w:val="32"/>
          <w:lang w:val="de-CH"/>
        </w:rPr>
        <w:t>D-A-CH</w:t>
      </w:r>
      <w:r w:rsidR="00C019C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</w:t>
      </w:r>
      <w:r w:rsidR="00443DCF">
        <w:rPr>
          <w:rFonts w:ascii="Century Gothic" w:hAnsi="Century Gothic" w:cs="Arial"/>
          <w:bCs/>
          <w:color w:val="00B0F0"/>
          <w:szCs w:val="32"/>
          <w:lang w:val="de-CH"/>
        </w:rPr>
        <w:t>Österreich</w:t>
      </w:r>
      <w:r w:rsidR="00C019C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| </w:t>
      </w:r>
      <w:r w:rsidR="00DE41B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Corona | </w:t>
      </w: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>Digitalisierung)</w:t>
      </w:r>
    </w:p>
    <w:p w14:paraId="35A69D05" w14:textId="77777777" w:rsidR="0019599F" w:rsidRPr="001C10F6" w:rsidRDefault="0019599F" w:rsidP="001C10F6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Arial"/>
          <w:bCs/>
          <w:color w:val="000000"/>
          <w:szCs w:val="32"/>
          <w:lang w:val="de-CH"/>
        </w:rPr>
      </w:pPr>
    </w:p>
    <w:p w14:paraId="53E29B03" w14:textId="71DDA455" w:rsidR="00124DF9" w:rsidRPr="00C15215" w:rsidRDefault="00124DF9" w:rsidP="00124DF9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  <w:r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«</w:t>
      </w:r>
      <w:proofErr w:type="spellStart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Gastro</w:t>
      </w:r>
      <w:proofErr w:type="spellEnd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 xml:space="preserve"> </w:t>
      </w:r>
      <w:proofErr w:type="spellStart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WebReview</w:t>
      </w:r>
      <w:proofErr w:type="spellEnd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 xml:space="preserve"> 2021</w:t>
      </w:r>
      <w:r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»</w:t>
      </w:r>
    </w:p>
    <w:p w14:paraId="3761A5E5" w14:textId="12626788" w:rsidR="007F092E" w:rsidRPr="00DC1E7E" w:rsidRDefault="00A12510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sz w:val="20"/>
          <w:lang w:val="de-CH"/>
        </w:rPr>
      </w:pPr>
      <w:r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>Ambiente österreichischer Restaurants international top</w:t>
      </w:r>
      <w:r w:rsidR="00503435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 xml:space="preserve">– negative </w:t>
      </w:r>
      <w:r w:rsidR="00503435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>Überraschung beim Service</w:t>
      </w:r>
    </w:p>
    <w:p w14:paraId="382619EF" w14:textId="4294FFA0" w:rsidR="00243283" w:rsidRDefault="00DC1E7E" w:rsidP="00885CCB">
      <w:pPr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DC1E7E">
        <w:rPr>
          <w:rFonts w:ascii="Century Gothic" w:hAnsi="Century Gothic" w:cs="Arial"/>
          <w:b/>
          <w:bCs/>
          <w:color w:val="000000"/>
          <w:szCs w:val="26"/>
          <w:lang w:val="de-CH"/>
        </w:rPr>
        <w:t>Die Gastronomie wurde im letzten Jahr wie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kaum</w:t>
      </w:r>
      <w:r w:rsidRPr="00DC1E7E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eine Branche von Corona geprägt. 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Welche Erfolgsgeschicht</w:t>
      </w:r>
      <w:bookmarkStart w:id="0" w:name="_GoBack"/>
      <w:bookmarkEnd w:id="0"/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en 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>es trotz</w:t>
      </w:r>
      <w:r w:rsidR="002D2A91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dem 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gab, wie </w:t>
      </w:r>
      <w:r w:rsidR="00443DCF">
        <w:rPr>
          <w:rFonts w:ascii="Century Gothic" w:hAnsi="Century Gothic" w:cs="Arial"/>
          <w:b/>
          <w:bCs/>
          <w:color w:val="000000"/>
          <w:szCs w:val="26"/>
          <w:lang w:val="de-CH"/>
        </w:rPr>
        <w:t>österreichische</w:t>
      </w:r>
      <w:r w:rsidR="00306478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Restaurants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4F5F16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im internationalen Städteranking abschneiden 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und auf was bei der Wiedereröffnung geachtet werden muss, zeigt eine </w:t>
      </w:r>
      <w:r w:rsidR="000B135F">
        <w:rPr>
          <w:rFonts w:ascii="Century Gothic" w:hAnsi="Century Gothic" w:cs="Arial"/>
          <w:b/>
          <w:bCs/>
          <w:color w:val="000000"/>
          <w:szCs w:val="26"/>
          <w:lang w:val="de-CH"/>
        </w:rPr>
        <w:t>neue Studie</w:t>
      </w:r>
      <w:r w:rsidR="002D2A91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von 6'400 Restaurants in 48 Städten</w:t>
      </w:r>
      <w:r w:rsidR="000B135F">
        <w:rPr>
          <w:rFonts w:ascii="Century Gothic" w:hAnsi="Century Gothic" w:cs="Arial"/>
          <w:b/>
          <w:bCs/>
          <w:color w:val="000000"/>
          <w:szCs w:val="26"/>
          <w:lang w:val="de-CH"/>
        </w:rPr>
        <w:t>.</w:t>
      </w:r>
    </w:p>
    <w:p w14:paraId="28BDB433" w14:textId="77777777" w:rsidR="00885CCB" w:rsidRPr="00B516F4" w:rsidRDefault="00885CCB" w:rsidP="00885CCB">
      <w:pPr>
        <w:rPr>
          <w:rFonts w:ascii="Century Gothic" w:hAnsi="Century Gothic" w:cs="Arial"/>
          <w:b/>
          <w:bCs/>
          <w:color w:val="000000"/>
          <w:szCs w:val="26"/>
          <w:lang w:val="de-CH"/>
        </w:rPr>
      </w:pPr>
    </w:p>
    <w:p w14:paraId="10B6E238" w14:textId="011849A0" w:rsidR="00991B4B" w:rsidRDefault="00306478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Wir alle freuen uns auf die Wiedereröffnung der Restaurants</w:t>
      </w:r>
      <w:r w:rsidR="0075206D"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So gross die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Vorfreude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 ist, so gross sind die Erwartungen. Gäste wollen sich bewirten lassen, geniessen und </w:t>
      </w:r>
      <w:r w:rsidR="004A02DF">
        <w:rPr>
          <w:rFonts w:ascii="Century Gothic" w:hAnsi="Century Gothic" w:cs="Arial"/>
          <w:bCs/>
          <w:color w:val="000000"/>
          <w:szCs w:val="26"/>
          <w:lang w:val="de-CH"/>
        </w:rPr>
        <w:t>sich dabei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 sicher fühlen. Im letzten Jahr ist das </w:t>
      </w:r>
      <w:r w:rsidR="0044281F">
        <w:rPr>
          <w:rFonts w:ascii="Century Gothic" w:hAnsi="Century Gothic" w:cs="Arial"/>
          <w:bCs/>
          <w:color w:val="000000"/>
          <w:szCs w:val="26"/>
          <w:lang w:val="de-CH"/>
        </w:rPr>
        <w:t xml:space="preserve">äusserst </w:t>
      </w:r>
      <w:r w:rsidR="004F5F16">
        <w:rPr>
          <w:rFonts w:ascii="Century Gothic" w:hAnsi="Century Gothic" w:cs="Arial"/>
          <w:bCs/>
          <w:color w:val="000000"/>
          <w:szCs w:val="26"/>
          <w:lang w:val="de-CH"/>
        </w:rPr>
        <w:t xml:space="preserve">gut 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>gelungen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443DCF">
        <w:rPr>
          <w:rFonts w:ascii="Century Gothic" w:hAnsi="Century Gothic" w:cs="Arial"/>
          <w:bCs/>
          <w:color w:val="000000"/>
          <w:szCs w:val="26"/>
          <w:lang w:val="de-CH"/>
        </w:rPr>
        <w:t xml:space="preserve">Österreichische </w:t>
      </w:r>
      <w:r w:rsidR="004F5F16">
        <w:rPr>
          <w:rFonts w:ascii="Century Gothic" w:hAnsi="Century Gothic" w:cs="Arial"/>
          <w:bCs/>
          <w:color w:val="000000"/>
          <w:szCs w:val="26"/>
          <w:lang w:val="de-CH"/>
        </w:rPr>
        <w:t>Restaurants wurden</w:t>
      </w:r>
      <w:r w:rsidR="00432B7C">
        <w:rPr>
          <w:rFonts w:ascii="Century Gothic" w:hAnsi="Century Gothic" w:cs="Arial"/>
          <w:bCs/>
          <w:color w:val="000000"/>
          <w:szCs w:val="26"/>
          <w:lang w:val="de-CH"/>
        </w:rPr>
        <w:t xml:space="preserve"> auf Bewertungsportalen</w:t>
      </w:r>
      <w:r w:rsidR="004F5F16">
        <w:rPr>
          <w:rFonts w:ascii="Century Gothic" w:hAnsi="Century Gothic" w:cs="Arial"/>
          <w:bCs/>
          <w:color w:val="000000"/>
          <w:szCs w:val="26"/>
          <w:lang w:val="de-CH"/>
        </w:rPr>
        <w:t xml:space="preserve"> von Ihren Gästen </w:t>
      </w:r>
      <w:r w:rsidR="00432B7C">
        <w:rPr>
          <w:rFonts w:ascii="Century Gothic" w:hAnsi="Century Gothic" w:cs="Arial"/>
          <w:bCs/>
          <w:color w:val="000000"/>
          <w:szCs w:val="26"/>
          <w:lang w:val="de-CH"/>
        </w:rPr>
        <w:t>in 8</w:t>
      </w:r>
      <w:r w:rsidR="00443DCF">
        <w:rPr>
          <w:rFonts w:ascii="Century Gothic" w:hAnsi="Century Gothic" w:cs="Arial"/>
          <w:bCs/>
          <w:color w:val="000000"/>
          <w:szCs w:val="26"/>
          <w:lang w:val="de-CH"/>
        </w:rPr>
        <w:t>6</w:t>
      </w:r>
      <w:r w:rsidR="00432B7C">
        <w:rPr>
          <w:rFonts w:ascii="Century Gothic" w:hAnsi="Century Gothic" w:cs="Arial"/>
          <w:bCs/>
          <w:color w:val="000000"/>
          <w:szCs w:val="26"/>
          <w:lang w:val="de-CH"/>
        </w:rPr>
        <w:t>% der Fälle mit vier oder fünf Sternen ausgezeichnet.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</w:p>
    <w:p w14:paraId="733096DB" w14:textId="52B86B4E" w:rsidR="00432B7C" w:rsidRPr="00991B4B" w:rsidRDefault="00443DC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Weniger Bewertungen, mit einer Ausnahme</w:t>
      </w:r>
    </w:p>
    <w:p w14:paraId="5820DAE5" w14:textId="773CD340" w:rsidR="00991B4B" w:rsidRDefault="000B135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 w:rsidRP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Umso weniger Gäste, umso weniger Bewertungen.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Im Schnitt wurden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 im Corona-Jahr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zwei Drittel weniger </w:t>
      </w:r>
      <w:r w:rsidR="006442AA">
        <w:rPr>
          <w:rFonts w:ascii="Century Gothic" w:hAnsi="Century Gothic" w:cs="Arial"/>
          <w:bCs/>
          <w:color w:val="000000"/>
          <w:szCs w:val="26"/>
          <w:lang w:val="de-CH"/>
        </w:rPr>
        <w:t>Restaurantb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ewertungen abgegeben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E36BE3">
        <w:rPr>
          <w:rFonts w:ascii="Century Gothic" w:hAnsi="Century Gothic" w:cs="Arial"/>
          <w:bCs/>
          <w:color w:val="000000"/>
          <w:szCs w:val="26"/>
          <w:lang w:val="de-CH"/>
        </w:rPr>
        <w:t xml:space="preserve">Einzig in Wien </w:t>
      </w:r>
      <w:r w:rsidR="00407282">
        <w:rPr>
          <w:rFonts w:ascii="Century Gothic" w:hAnsi="Century Gothic" w:cs="Arial"/>
          <w:bCs/>
          <w:color w:val="000000"/>
          <w:szCs w:val="26"/>
          <w:lang w:val="de-CH"/>
        </w:rPr>
        <w:t>gab es überdurchschnittliche viele Gästekommentare</w:t>
      </w:r>
      <w:r w:rsidR="00BD7B17">
        <w:rPr>
          <w:rFonts w:ascii="Century Gothic" w:hAnsi="Century Gothic" w:cs="Arial"/>
          <w:bCs/>
          <w:color w:val="000000"/>
          <w:szCs w:val="26"/>
          <w:lang w:val="de-CH"/>
        </w:rPr>
        <w:t>.</w:t>
      </w:r>
      <w:r w:rsidR="00443DCF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BD7B17">
        <w:rPr>
          <w:rFonts w:ascii="Century Gothic" w:hAnsi="Century Gothic" w:cs="Arial"/>
          <w:bCs/>
          <w:color w:val="000000"/>
          <w:szCs w:val="26"/>
          <w:lang w:val="de-CH"/>
        </w:rPr>
        <w:t>D</w:t>
      </w:r>
      <w:r w:rsidR="00443DCF">
        <w:rPr>
          <w:rFonts w:ascii="Century Gothic" w:hAnsi="Century Gothic" w:cs="Arial"/>
          <w:bCs/>
          <w:color w:val="000000"/>
          <w:szCs w:val="26"/>
          <w:lang w:val="de-CH"/>
        </w:rPr>
        <w:t>ies vor allem aufgrund der grossen Nachfrage an Take-</w:t>
      </w:r>
      <w:proofErr w:type="spellStart"/>
      <w:r w:rsidR="00443DCF">
        <w:rPr>
          <w:rFonts w:ascii="Century Gothic" w:hAnsi="Century Gothic" w:cs="Arial"/>
          <w:bCs/>
          <w:color w:val="000000"/>
          <w:szCs w:val="26"/>
          <w:lang w:val="de-CH"/>
        </w:rPr>
        <w:t>away</w:t>
      </w:r>
      <w:proofErr w:type="spellEnd"/>
      <w:r w:rsidR="00443DCF">
        <w:rPr>
          <w:rFonts w:ascii="Century Gothic" w:hAnsi="Century Gothic" w:cs="Arial"/>
          <w:bCs/>
          <w:color w:val="000000"/>
          <w:szCs w:val="26"/>
          <w:lang w:val="de-CH"/>
        </w:rPr>
        <w:t>- und Lieferangeboten</w:t>
      </w:r>
      <w:r w:rsidR="00BD7B17">
        <w:rPr>
          <w:rFonts w:ascii="Century Gothic" w:hAnsi="Century Gothic" w:cs="Arial"/>
          <w:bCs/>
          <w:color w:val="000000"/>
          <w:szCs w:val="26"/>
          <w:lang w:val="de-CH"/>
        </w:rPr>
        <w:t xml:space="preserve"> in der Hauptstadt</w:t>
      </w:r>
      <w:r w:rsidR="00443DCF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183540B4" w14:textId="45A1998B" w:rsidR="00811C8E" w:rsidRPr="00A86315" w:rsidRDefault="00E36BE3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Platz zwei für österreichische Restaurants im Ländervergleich</w:t>
      </w:r>
    </w:p>
    <w:p w14:paraId="7B63C86C" w14:textId="71226483" w:rsidR="001351FA" w:rsidRDefault="001351FA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Im Ländervergleich mit den zwei Nachbaren schneiden </w:t>
      </w:r>
      <w:r w:rsidR="00E36BE3">
        <w:rPr>
          <w:rFonts w:ascii="Century Gothic" w:hAnsi="Century Gothic" w:cs="Arial"/>
          <w:bCs/>
          <w:color w:val="000000"/>
          <w:szCs w:val="26"/>
          <w:lang w:val="de-CH"/>
        </w:rPr>
        <w:t>österreichische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Restaurants </w:t>
      </w:r>
      <w:r w:rsidR="00E36BE3">
        <w:rPr>
          <w:rFonts w:ascii="Century Gothic" w:hAnsi="Century Gothic" w:cs="Arial"/>
          <w:bCs/>
          <w:color w:val="000000"/>
          <w:szCs w:val="26"/>
          <w:lang w:val="de-CH"/>
        </w:rPr>
        <w:t>knapp besser ab, als</w:t>
      </w:r>
      <w:r w:rsidR="00407282">
        <w:rPr>
          <w:rFonts w:ascii="Century Gothic" w:hAnsi="Century Gothic" w:cs="Arial"/>
          <w:bCs/>
          <w:color w:val="000000"/>
          <w:szCs w:val="26"/>
          <w:lang w:val="de-CH"/>
        </w:rPr>
        <w:t xml:space="preserve"> Schweizer</w:t>
      </w:r>
      <w:r w:rsidR="00E36BE3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407282">
        <w:rPr>
          <w:rFonts w:ascii="Century Gothic" w:hAnsi="Century Gothic" w:cs="Arial"/>
          <w:bCs/>
          <w:color w:val="000000"/>
          <w:szCs w:val="26"/>
          <w:lang w:val="de-CH"/>
        </w:rPr>
        <w:t xml:space="preserve">Gaststätten. </w:t>
      </w:r>
      <w:r w:rsidR="00E36BE3">
        <w:rPr>
          <w:rFonts w:ascii="Century Gothic" w:hAnsi="Century Gothic" w:cs="Arial"/>
          <w:bCs/>
          <w:color w:val="000000"/>
          <w:szCs w:val="26"/>
          <w:lang w:val="de-CH"/>
        </w:rPr>
        <w:t>Trotzdem reicht es hinter Deutschland nur für Platz zwei was die Beliebtheit bei den Gästen angeht.</w:t>
      </w:r>
    </w:p>
    <w:p w14:paraId="588AA47F" w14:textId="38D3E56C" w:rsidR="00C26540" w:rsidRDefault="00E36BE3" w:rsidP="00C26540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Innerhalb Österreichs wurden die Restaurants in Klosterneuburg von ihren Gästen am besten bewertet. Beim Essen haben jedoch Gastronomen*Innen aus Villach die Nase vorn. </w:t>
      </w:r>
      <w:r w:rsidR="001351FA">
        <w:rPr>
          <w:rFonts w:ascii="Century Gothic" w:hAnsi="Century Gothic" w:cs="Arial"/>
          <w:bCs/>
          <w:color w:val="000000"/>
          <w:szCs w:val="26"/>
          <w:lang w:val="de-CH"/>
        </w:rPr>
        <w:t>Nirgends schmeckt es den Gästen besser.</w:t>
      </w:r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>I</w:t>
      </w:r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 xml:space="preserve">m Zusammenhang mit einem oft reduzierten Speiseangebot wurden Frische und </w:t>
      </w:r>
      <w:proofErr w:type="spellStart"/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>Saisonalität</w:t>
      </w:r>
      <w:proofErr w:type="spellEnd"/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 xml:space="preserve"> besonders oft gelobt.</w:t>
      </w:r>
    </w:p>
    <w:p w14:paraId="5764FB6A" w14:textId="4F76FAD0" w:rsidR="001351FA" w:rsidRDefault="001351FA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Am kritischsten waren Gäste mit ihren Restaurants in </w:t>
      </w:r>
      <w:r w:rsidR="00E36BE3">
        <w:rPr>
          <w:rFonts w:ascii="Century Gothic" w:hAnsi="Century Gothic" w:cs="Arial"/>
          <w:bCs/>
          <w:color w:val="000000"/>
          <w:szCs w:val="26"/>
          <w:lang w:val="de-CH"/>
        </w:rPr>
        <w:t>der Wiener Neustadt. Restaurants konnten dort zwar mit der Ausstattung punkten, aber beim Essen und im Service nicht restlos überzeugen.</w:t>
      </w:r>
    </w:p>
    <w:p w14:paraId="3DF2D129" w14:textId="11335354" w:rsidR="00811C8E" w:rsidRPr="00811C8E" w:rsidRDefault="00E36BE3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lastRenderedPageBreak/>
        <w:t>Nirgendwo fühlen sich Gäste wohler als in Österreich</w:t>
      </w:r>
    </w:p>
    <w:p w14:paraId="05DA1CD0" w14:textId="1430D831" w:rsidR="00E36BE3" w:rsidRDefault="00350134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Die Auszeichnung als Ambiente-Champion geht deutlich an </w:t>
      </w:r>
      <w:r w:rsidR="00E85EFB">
        <w:rPr>
          <w:rFonts w:ascii="Century Gothic" w:hAnsi="Century Gothic" w:cs="Arial"/>
          <w:bCs/>
          <w:color w:val="000000"/>
          <w:szCs w:val="26"/>
          <w:lang w:val="de-CH"/>
        </w:rPr>
        <w:t>Österreich. In dieser Kategorie stehen Schweizer und deutsche Restaurants hinten an. Am wohlsten fühlen sich Gäste in Feldkirch und Klagenfurt.</w:t>
      </w:r>
    </w:p>
    <w:p w14:paraId="794F241F" w14:textId="2280D5E8" w:rsidR="00E85EFB" w:rsidRDefault="00E85EFB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Etwas überraschend </w:t>
      </w:r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wird</w:t>
      </w:r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der Service in österreichischen Restaurants negativer bewertet</w:t>
      </w:r>
      <w:r w:rsidR="002243CB">
        <w:rPr>
          <w:rFonts w:ascii="Century Gothic" w:hAnsi="Century Gothic" w:cs="Arial"/>
          <w:bCs/>
          <w:color w:val="000000"/>
          <w:szCs w:val="26"/>
          <w:lang w:val="de-CH"/>
        </w:rPr>
        <w:t>, als in den zwei Nachbarländern. Am kritischsten waren Gäste in Steyr.</w:t>
      </w:r>
    </w:p>
    <w:p w14:paraId="1B48CADE" w14:textId="30E28227" w:rsidR="00811C8E" w:rsidRDefault="00407282" w:rsidP="00022EB4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B</w:t>
      </w:r>
      <w:r w:rsidR="00022EB4">
        <w:rPr>
          <w:rFonts w:ascii="Century Gothic" w:hAnsi="Century Gothic" w:cs="Arial"/>
          <w:bCs/>
          <w:color w:val="000000"/>
          <w:szCs w:val="26"/>
          <w:lang w:val="de-CH"/>
        </w:rPr>
        <w:t xml:space="preserve">ezüglich 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 xml:space="preserve">digitaler </w:t>
      </w:r>
      <w:r w:rsidR="00022EB4">
        <w:rPr>
          <w:rFonts w:ascii="Century Gothic" w:hAnsi="Century Gothic" w:cs="Arial"/>
          <w:bCs/>
          <w:color w:val="000000"/>
          <w:szCs w:val="26"/>
          <w:lang w:val="de-CH"/>
        </w:rPr>
        <w:t>Gästekommunikation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 xml:space="preserve"> haben alle Restaurants Luft nach oben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.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S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>o werden nur halb soviel Online-Reviews beantwortet, wie in der Schweiz</w:t>
      </w:r>
      <w:r w:rsidR="0071493F">
        <w:rPr>
          <w:rFonts w:ascii="Century Gothic" w:hAnsi="Century Gothic" w:cs="Arial"/>
          <w:bCs/>
          <w:color w:val="000000"/>
          <w:szCs w:val="26"/>
          <w:lang w:val="de-CH"/>
        </w:rPr>
        <w:t>.</w:t>
      </w:r>
      <w:r w:rsidR="003D01C9">
        <w:rPr>
          <w:rFonts w:ascii="Century Gothic" w:hAnsi="Century Gothic" w:cs="Arial"/>
          <w:bCs/>
          <w:color w:val="000000"/>
          <w:szCs w:val="26"/>
          <w:lang w:val="de-CH"/>
        </w:rPr>
        <w:t xml:space="preserve"> Am </w:t>
      </w:r>
      <w:r w:rsidR="00651D06">
        <w:rPr>
          <w:rFonts w:ascii="Century Gothic" w:hAnsi="Century Gothic" w:cs="Arial"/>
          <w:bCs/>
          <w:color w:val="000000"/>
          <w:szCs w:val="26"/>
          <w:lang w:val="de-CH"/>
        </w:rPr>
        <w:t>häufigsten</w:t>
      </w:r>
      <w:r w:rsidR="003D01C9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651D06">
        <w:rPr>
          <w:rFonts w:ascii="Century Gothic" w:hAnsi="Century Gothic" w:cs="Arial"/>
          <w:bCs/>
          <w:color w:val="000000"/>
          <w:szCs w:val="26"/>
          <w:lang w:val="de-CH"/>
        </w:rPr>
        <w:t>erhalten Gäste in Salzburg und Graz eine Antwort auf Ihr Feedback.</w:t>
      </w:r>
    </w:p>
    <w:p w14:paraId="3E13503A" w14:textId="29C49B2E" w:rsidR="002243CB" w:rsidRDefault="002243CB" w:rsidP="00022EB4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Bei der Preis-Leistung liegen österreichische Restaurants ganz knapp vor den Schweizern, aber klar hinter Deutschland. Landesintern gab es</w:t>
      </w:r>
      <w:r w:rsidR="00407282">
        <w:rPr>
          <w:rFonts w:ascii="Century Gothic" w:hAnsi="Century Gothic" w:cs="Arial"/>
          <w:bCs/>
          <w:color w:val="000000"/>
          <w:szCs w:val="26"/>
          <w:lang w:val="de-CH"/>
        </w:rPr>
        <w:t xml:space="preserve"> für den Preis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nirgendwo mehr Lob, respektive weniger Kritik, </w:t>
      </w:r>
      <w:r w:rsidR="00A078D1">
        <w:rPr>
          <w:rFonts w:ascii="Century Gothic" w:hAnsi="Century Gothic" w:cs="Arial"/>
          <w:bCs/>
          <w:color w:val="000000"/>
          <w:szCs w:val="26"/>
          <w:lang w:val="de-CH"/>
        </w:rPr>
        <w:t>als für Gaststätten in Villach. Schlusslicht bilden hier Restaurants aus der Hauptstadt und St. Anton.</w:t>
      </w:r>
    </w:p>
    <w:p w14:paraId="529B582D" w14:textId="17CA6038" w:rsidR="00811C8E" w:rsidRPr="00666AAF" w:rsidRDefault="00022EB4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Gesteigertes Informationsbedürfnis und Luft nach oben bei Lieferungen</w:t>
      </w:r>
    </w:p>
    <w:p w14:paraId="14B6B8BC" w14:textId="77777777" w:rsidR="00022EB4" w:rsidRDefault="00022EB4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In der aktuellen Situation informieren sich Gäste noch besser, vor allem online, über das Angebot und die Schutzkonzepte eines Restaurants. Entsprechend proaktiv müssen Gastronomen*Innen alle Kanäle zur Kommunikation nutzen.</w:t>
      </w:r>
    </w:p>
    <w:p w14:paraId="0E112ED8" w14:textId="273A3EEB" w:rsidR="00666AAF" w:rsidRDefault="00022EB4" w:rsidP="00022EB4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Die Analyse der Gästefeedbacks aus dem letzten Jahr zeigt auch, dass Lieferangebote überdurchschnittlich oft kritisiert werden. Interessanterweise</w:t>
      </w:r>
      <w:r w:rsidR="004B5D19">
        <w:rPr>
          <w:rFonts w:ascii="Century Gothic" w:hAnsi="Century Gothic" w:cs="Arial"/>
          <w:bCs/>
          <w:color w:val="000000"/>
          <w:szCs w:val="26"/>
          <w:lang w:val="de-CH"/>
        </w:rPr>
        <w:t xml:space="preserve"> unterscheiden dabei Gäste selten zwischen der Leistung des Restaurants und der des Lieferdienstes</w:t>
      </w:r>
      <w:r w:rsidR="00850B3F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3A15E33B" w14:textId="7C823611" w:rsidR="00465844" w:rsidRDefault="00680F15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color w:val="000000"/>
          <w:sz w:val="21"/>
          <w:szCs w:val="26"/>
        </w:rPr>
      </w:pPr>
      <w:r>
        <w:rPr>
          <w:rFonts w:ascii="Century Gothic" w:hAnsi="Century Gothic" w:cs="Arial"/>
          <w:color w:val="000000"/>
          <w:sz w:val="21"/>
          <w:szCs w:val="26"/>
        </w:rPr>
        <w:t xml:space="preserve">Luzern, </w:t>
      </w:r>
      <w:r w:rsidR="00850B3F">
        <w:rPr>
          <w:rFonts w:ascii="Century Gothic" w:hAnsi="Century Gothic" w:cs="Arial"/>
          <w:color w:val="000000"/>
          <w:sz w:val="21"/>
          <w:szCs w:val="26"/>
        </w:rPr>
        <w:t>25</w:t>
      </w:r>
      <w:r w:rsidR="002A5F2C" w:rsidRPr="008252C0">
        <w:rPr>
          <w:rFonts w:ascii="Century Gothic" w:hAnsi="Century Gothic" w:cs="Arial"/>
          <w:color w:val="000000"/>
          <w:sz w:val="21"/>
          <w:szCs w:val="26"/>
        </w:rPr>
        <w:t xml:space="preserve">. </w:t>
      </w:r>
      <w:r w:rsidR="00850B3F">
        <w:rPr>
          <w:rFonts w:ascii="Century Gothic" w:hAnsi="Century Gothic" w:cs="Arial"/>
          <w:color w:val="000000"/>
          <w:sz w:val="21"/>
          <w:szCs w:val="26"/>
        </w:rPr>
        <w:t>April</w:t>
      </w:r>
      <w:r w:rsidR="002A5F2C" w:rsidRPr="008252C0">
        <w:rPr>
          <w:rFonts w:ascii="Century Gothic" w:hAnsi="Century Gothic" w:cs="Arial"/>
          <w:color w:val="000000"/>
          <w:sz w:val="21"/>
          <w:szCs w:val="26"/>
        </w:rPr>
        <w:t xml:space="preserve"> 20</w:t>
      </w:r>
      <w:r w:rsidR="00EF3F57">
        <w:rPr>
          <w:rFonts w:ascii="Century Gothic" w:hAnsi="Century Gothic" w:cs="Arial"/>
          <w:color w:val="000000"/>
          <w:sz w:val="21"/>
          <w:szCs w:val="26"/>
        </w:rPr>
        <w:t>2</w:t>
      </w:r>
      <w:r w:rsidR="00850B3F">
        <w:rPr>
          <w:rFonts w:ascii="Century Gothic" w:hAnsi="Century Gothic" w:cs="Arial"/>
          <w:color w:val="000000"/>
          <w:sz w:val="21"/>
          <w:szCs w:val="26"/>
        </w:rPr>
        <w:t>1</w:t>
      </w:r>
    </w:p>
    <w:p w14:paraId="48BD515B" w14:textId="4C73BC66" w:rsidR="003B457B" w:rsidRPr="004E56C7" w:rsidRDefault="002A5F2C" w:rsidP="003B457B">
      <w:pPr>
        <w:spacing w:after="160"/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</w:pPr>
      <w:r w:rsidRPr="004E56C7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Über die</w:t>
      </w:r>
      <w:r w:rsidR="00B47029" w:rsidRPr="004E56C7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</w:t>
      </w:r>
      <w:proofErr w:type="spellStart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Gastro</w:t>
      </w:r>
      <w:proofErr w:type="spellEnd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</w:t>
      </w:r>
      <w:proofErr w:type="spellStart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WebReview</w:t>
      </w:r>
      <w:proofErr w:type="spellEnd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2021:</w:t>
      </w:r>
    </w:p>
    <w:p w14:paraId="34F12EAD" w14:textId="1FB90A4D" w:rsidR="00850B3F" w:rsidRP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Nach der </w:t>
      </w:r>
      <w:r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Schweizer </w:t>
      </w: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Erstausgabe im letzten Jahr, wurden in diesem Jahr zusätzlich Restaurants aus Deutschland und Österreich analysiert. Nebst einem Städteranking können die Ergebnisse neu auch länderübergreifend verglichen und eingeordnet werden.</w:t>
      </w:r>
    </w:p>
    <w:p w14:paraId="1E819257" w14:textId="77777777" w:rsidR="002D2A91" w:rsidRDefault="002D2A91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2D2A91">
        <w:rPr>
          <w:rFonts w:ascii="Century Gothic" w:eastAsia="Times New Roman" w:hAnsi="Century Gothic" w:cs="Times New Roman"/>
          <w:sz w:val="20"/>
          <w:szCs w:val="18"/>
          <w:lang w:eastAsia="de-DE"/>
        </w:rPr>
        <w:t>Pro Land wurden Restaurants aus 16 Städten analysiert. Insgesamt wurden dabei fast 800'000 Online-Bewertungen von 6'400 Restaurants der wichtigsten Bewertungsportale analysiert.</w:t>
      </w:r>
    </w:p>
    <w:p w14:paraId="757AA06F" w14:textId="4FCDA00A" w:rsidR="00850B3F" w:rsidRP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Diese unabhängige Studie wurde vom Schweizer Unternehmen </w:t>
      </w:r>
      <w:proofErr w:type="spellStart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re:spondelligent</w:t>
      </w:r>
      <w:proofErr w:type="spellEnd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 zum zweiten Mal für die Schweiz und zum ersten Mal für Deutschland und Österreich durchgeführt. </w:t>
      </w:r>
    </w:p>
    <w:p w14:paraId="17555957" w14:textId="636022F1" w:rsid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Daten dieser Studie dürfen unter Angabe der Quelle inkl. Link zu</w:t>
      </w:r>
      <w:r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r Studie </w:t>
      </w: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verwendet werden. Bei Fragen zur Studie kontaktieren Sie uns.</w:t>
      </w:r>
    </w:p>
    <w:p w14:paraId="6F55A38A" w14:textId="246FF30F" w:rsidR="00680F15" w:rsidRPr="00680F15" w:rsidRDefault="001771CA" w:rsidP="00850B3F">
      <w:pPr>
        <w:spacing w:after="160"/>
        <w:rPr>
          <w:rFonts w:ascii="Century Gothic" w:hAnsi="Century Gothic" w:cs="Times"/>
          <w:b/>
          <w:color w:val="0563C1" w:themeColor="hyperlink"/>
          <w:sz w:val="11"/>
          <w:szCs w:val="18"/>
          <w:u w:val="single"/>
        </w:rPr>
      </w:pPr>
      <w:r w:rsidRPr="00680F15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Link</w:t>
      </w:r>
      <w:r w:rsidR="00583988" w:rsidRPr="00680F15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 xml:space="preserve"> zur </w:t>
      </w:r>
      <w:r w:rsidR="00680F15" w:rsidRPr="00680F15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 xml:space="preserve">Österreicher </w:t>
      </w:r>
      <w:r w:rsidR="00630325" w:rsidRPr="00680F15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Ausgabe</w:t>
      </w:r>
      <w:r w:rsidRPr="00680F15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:</w:t>
      </w:r>
      <w:r w:rsidRPr="00680F15">
        <w:rPr>
          <w:rFonts w:ascii="Century Gothic" w:hAnsi="Century Gothic" w:cs="Times"/>
          <w:b/>
          <w:color w:val="000000"/>
          <w:sz w:val="20"/>
          <w:szCs w:val="18"/>
        </w:rPr>
        <w:t xml:space="preserve"> </w:t>
      </w:r>
      <w:hyperlink r:id="rId7" w:history="1">
        <w:r w:rsidR="002D2A91" w:rsidRPr="007E0CA5">
          <w:rPr>
            <w:rStyle w:val="Hyperlink"/>
            <w:rFonts w:ascii="Century Gothic" w:hAnsi="Century Gothic" w:cs="Times"/>
            <w:b/>
            <w:sz w:val="11"/>
            <w:szCs w:val="18"/>
          </w:rPr>
          <w:t>https://respondelligent.com/stu</w:t>
        </w:r>
        <w:r w:rsidR="002D2A91" w:rsidRPr="007E0CA5">
          <w:rPr>
            <w:rStyle w:val="Hyperlink"/>
            <w:rFonts w:ascii="Century Gothic" w:hAnsi="Century Gothic" w:cs="Times"/>
            <w:b/>
            <w:sz w:val="11"/>
            <w:szCs w:val="18"/>
          </w:rPr>
          <w:t>d</w:t>
        </w:r>
        <w:r w:rsidR="002D2A91" w:rsidRPr="007E0CA5">
          <w:rPr>
            <w:rStyle w:val="Hyperlink"/>
            <w:rFonts w:ascii="Century Gothic" w:hAnsi="Century Gothic" w:cs="Times"/>
            <w:b/>
            <w:sz w:val="11"/>
            <w:szCs w:val="18"/>
          </w:rPr>
          <w:t>ien/online-bewertungen-studie-gastro-webreview-oesterreich-2021/</w:t>
        </w:r>
      </w:hyperlink>
      <w:r w:rsidR="002D2A91">
        <w:rPr>
          <w:rStyle w:val="Hyperlink"/>
          <w:rFonts w:ascii="Century Gothic" w:hAnsi="Century Gothic" w:cs="Times"/>
          <w:b/>
          <w:sz w:val="11"/>
          <w:szCs w:val="18"/>
        </w:rPr>
        <w:t xml:space="preserve"> </w:t>
      </w:r>
    </w:p>
    <w:p w14:paraId="445D4F19" w14:textId="77777777" w:rsidR="00465844" w:rsidRPr="004E56C7" w:rsidRDefault="00465844" w:rsidP="00465844">
      <w:pPr>
        <w:rPr>
          <w:rFonts w:ascii="Century Gothic" w:hAnsi="Century Gothic" w:cs="Times"/>
          <w:color w:val="000000"/>
          <w:sz w:val="20"/>
          <w:szCs w:val="18"/>
        </w:rPr>
      </w:pPr>
    </w:p>
    <w:p w14:paraId="4AB038AA" w14:textId="77777777" w:rsidR="002A5F2C" w:rsidRPr="004E56C7" w:rsidRDefault="00E9356C" w:rsidP="00C239A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Arial"/>
          <w:color w:val="000000"/>
          <w:sz w:val="20"/>
          <w:szCs w:val="18"/>
        </w:rPr>
      </w:pPr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>Für weitere Informationen oder Bildmaterial</w:t>
      </w:r>
      <w:r w:rsidRPr="004E56C7">
        <w:rPr>
          <w:rFonts w:ascii="MS Gothic" w:eastAsia="MS Gothic" w:hAnsi="MS Gothic" w:cs="MS Gothic" w:hint="eastAsia"/>
          <w:b/>
          <w:bCs/>
          <w:color w:val="000000"/>
          <w:sz w:val="20"/>
          <w:szCs w:val="18"/>
        </w:rPr>
        <w:t> </w:t>
      </w:r>
      <w:r w:rsidRPr="004E56C7">
        <w:rPr>
          <w:rFonts w:ascii="Century Gothic" w:hAnsi="Century Gothic" w:cs="Wingdings"/>
          <w:color w:val="000000"/>
          <w:sz w:val="20"/>
          <w:szCs w:val="18"/>
        </w:rPr>
        <w:t xml:space="preserve">▪ </w:t>
      </w:r>
      <w:hyperlink r:id="rId8" w:history="1">
        <w:r w:rsidRPr="004E56C7">
          <w:rPr>
            <w:rStyle w:val="Hyperlink"/>
            <w:rFonts w:ascii="Century Gothic" w:hAnsi="Century Gothic" w:cs="Arial"/>
            <w:b/>
            <w:sz w:val="20"/>
            <w:szCs w:val="18"/>
            <w:u w:val="none"/>
          </w:rPr>
          <w:t>www.respondelligent.com/media</w:t>
        </w:r>
      </w:hyperlink>
      <w:r w:rsidRPr="004E56C7">
        <w:rPr>
          <w:rFonts w:ascii="Century Gothic" w:hAnsi="Century Gothic" w:cs="Arial"/>
          <w:color w:val="000000"/>
          <w:sz w:val="20"/>
          <w:szCs w:val="18"/>
        </w:rPr>
        <w:br/>
      </w:r>
      <w:proofErr w:type="spellStart"/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>re:spondelligent</w:t>
      </w:r>
      <w:proofErr w:type="spellEnd"/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 xml:space="preserve"> GmbH, </w:t>
      </w:r>
      <w:r w:rsidRPr="004E56C7">
        <w:rPr>
          <w:rFonts w:ascii="Century Gothic" w:hAnsi="Century Gothic" w:cs="Arial"/>
          <w:color w:val="000000"/>
          <w:sz w:val="20"/>
          <w:szCs w:val="18"/>
        </w:rPr>
        <w:t xml:space="preserve">Alexander Zaugg, Tel. +41 44 500 47 33, </w:t>
      </w:r>
      <w:hyperlink r:id="rId9" w:history="1">
        <w:r w:rsidRPr="004E56C7">
          <w:rPr>
            <w:rStyle w:val="Hyperlink"/>
            <w:rFonts w:ascii="Century Gothic" w:hAnsi="Century Gothic" w:cs="Arial"/>
            <w:sz w:val="20"/>
            <w:szCs w:val="18"/>
            <w:u w:val="none"/>
          </w:rPr>
          <w:t>info@respondelligent.com</w:t>
        </w:r>
      </w:hyperlink>
      <w:r w:rsidRPr="004E56C7">
        <w:rPr>
          <w:rFonts w:ascii="Century Gothic" w:hAnsi="Century Gothic" w:cs="Arial"/>
          <w:color w:val="000000"/>
          <w:sz w:val="20"/>
          <w:szCs w:val="18"/>
        </w:rPr>
        <w:t>,</w:t>
      </w:r>
    </w:p>
    <w:sectPr w:rsidR="002A5F2C" w:rsidRPr="004E56C7" w:rsidSect="0019599F">
      <w:pgSz w:w="12240" w:h="15840"/>
      <w:pgMar w:top="1417" w:right="1417" w:bottom="72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17B5" w14:textId="77777777" w:rsidR="00640876" w:rsidRDefault="00640876" w:rsidP="009F3B3E">
      <w:r>
        <w:separator/>
      </w:r>
    </w:p>
  </w:endnote>
  <w:endnote w:type="continuationSeparator" w:id="0">
    <w:p w14:paraId="612E3F25" w14:textId="77777777" w:rsidR="00640876" w:rsidRDefault="00640876" w:rsidP="009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4BB1" w14:textId="77777777" w:rsidR="00640876" w:rsidRDefault="00640876" w:rsidP="009F3B3E">
      <w:r>
        <w:separator/>
      </w:r>
    </w:p>
  </w:footnote>
  <w:footnote w:type="continuationSeparator" w:id="0">
    <w:p w14:paraId="1347B97F" w14:textId="77777777" w:rsidR="00640876" w:rsidRDefault="00640876" w:rsidP="009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33"/>
    <w:rsid w:val="00003254"/>
    <w:rsid w:val="0000420C"/>
    <w:rsid w:val="00010CE9"/>
    <w:rsid w:val="00022EB4"/>
    <w:rsid w:val="00051F33"/>
    <w:rsid w:val="000702F1"/>
    <w:rsid w:val="00083AEC"/>
    <w:rsid w:val="00083D1E"/>
    <w:rsid w:val="000B03E7"/>
    <w:rsid w:val="000B135F"/>
    <w:rsid w:val="000C6D09"/>
    <w:rsid w:val="000F515B"/>
    <w:rsid w:val="000F772C"/>
    <w:rsid w:val="001128AB"/>
    <w:rsid w:val="0012089C"/>
    <w:rsid w:val="00123EB7"/>
    <w:rsid w:val="00124DF9"/>
    <w:rsid w:val="001326B9"/>
    <w:rsid w:val="00132D2C"/>
    <w:rsid w:val="001351FA"/>
    <w:rsid w:val="00136FF0"/>
    <w:rsid w:val="001547F1"/>
    <w:rsid w:val="00160A2A"/>
    <w:rsid w:val="00174022"/>
    <w:rsid w:val="001771CA"/>
    <w:rsid w:val="00180EE5"/>
    <w:rsid w:val="00187CA9"/>
    <w:rsid w:val="0019599F"/>
    <w:rsid w:val="001A31DD"/>
    <w:rsid w:val="001C10F6"/>
    <w:rsid w:val="001E3BDF"/>
    <w:rsid w:val="001F6A86"/>
    <w:rsid w:val="002243CB"/>
    <w:rsid w:val="00243283"/>
    <w:rsid w:val="00243438"/>
    <w:rsid w:val="00244772"/>
    <w:rsid w:val="00246620"/>
    <w:rsid w:val="002500DF"/>
    <w:rsid w:val="002A5F2C"/>
    <w:rsid w:val="002C593F"/>
    <w:rsid w:val="002D2A91"/>
    <w:rsid w:val="002D431D"/>
    <w:rsid w:val="002E36C5"/>
    <w:rsid w:val="002F3CFB"/>
    <w:rsid w:val="00301AD4"/>
    <w:rsid w:val="00306478"/>
    <w:rsid w:val="003068B8"/>
    <w:rsid w:val="003108F1"/>
    <w:rsid w:val="00314DBD"/>
    <w:rsid w:val="00322054"/>
    <w:rsid w:val="003228F1"/>
    <w:rsid w:val="00333DF0"/>
    <w:rsid w:val="00344715"/>
    <w:rsid w:val="00350134"/>
    <w:rsid w:val="00365AF8"/>
    <w:rsid w:val="00385181"/>
    <w:rsid w:val="003944B5"/>
    <w:rsid w:val="003A0270"/>
    <w:rsid w:val="003A1C0C"/>
    <w:rsid w:val="003B457B"/>
    <w:rsid w:val="003D01C9"/>
    <w:rsid w:val="004070BE"/>
    <w:rsid w:val="00407282"/>
    <w:rsid w:val="00410157"/>
    <w:rsid w:val="00432B7C"/>
    <w:rsid w:val="004363FF"/>
    <w:rsid w:val="00436AA7"/>
    <w:rsid w:val="0044281F"/>
    <w:rsid w:val="00443034"/>
    <w:rsid w:val="00443DCF"/>
    <w:rsid w:val="00465844"/>
    <w:rsid w:val="0047502B"/>
    <w:rsid w:val="004846ED"/>
    <w:rsid w:val="0048716B"/>
    <w:rsid w:val="00494FD1"/>
    <w:rsid w:val="004A02DF"/>
    <w:rsid w:val="004A6ECD"/>
    <w:rsid w:val="004A752F"/>
    <w:rsid w:val="004A7DDD"/>
    <w:rsid w:val="004B12FB"/>
    <w:rsid w:val="004B5D19"/>
    <w:rsid w:val="004B7376"/>
    <w:rsid w:val="004C3A0F"/>
    <w:rsid w:val="004C65E9"/>
    <w:rsid w:val="004E56C7"/>
    <w:rsid w:val="004F1BEC"/>
    <w:rsid w:val="004F5F16"/>
    <w:rsid w:val="00503435"/>
    <w:rsid w:val="00506660"/>
    <w:rsid w:val="005205C0"/>
    <w:rsid w:val="0052143B"/>
    <w:rsid w:val="00537974"/>
    <w:rsid w:val="0055095F"/>
    <w:rsid w:val="00564FF2"/>
    <w:rsid w:val="00583988"/>
    <w:rsid w:val="005C18A8"/>
    <w:rsid w:val="005E4063"/>
    <w:rsid w:val="005F1686"/>
    <w:rsid w:val="00630325"/>
    <w:rsid w:val="00640876"/>
    <w:rsid w:val="0064348C"/>
    <w:rsid w:val="006442AA"/>
    <w:rsid w:val="00651D06"/>
    <w:rsid w:val="00655546"/>
    <w:rsid w:val="00666AAF"/>
    <w:rsid w:val="006718F0"/>
    <w:rsid w:val="00680F15"/>
    <w:rsid w:val="006A202A"/>
    <w:rsid w:val="006C330A"/>
    <w:rsid w:val="006C3C89"/>
    <w:rsid w:val="006D4990"/>
    <w:rsid w:val="006E7425"/>
    <w:rsid w:val="006F77C7"/>
    <w:rsid w:val="0071493F"/>
    <w:rsid w:val="0074735A"/>
    <w:rsid w:val="00751AA1"/>
    <w:rsid w:val="0075206D"/>
    <w:rsid w:val="007909FF"/>
    <w:rsid w:val="007B47C7"/>
    <w:rsid w:val="007B658A"/>
    <w:rsid w:val="007F092E"/>
    <w:rsid w:val="007F0E5D"/>
    <w:rsid w:val="007F6445"/>
    <w:rsid w:val="00803421"/>
    <w:rsid w:val="00811C8E"/>
    <w:rsid w:val="00820CDD"/>
    <w:rsid w:val="008211BC"/>
    <w:rsid w:val="008252C0"/>
    <w:rsid w:val="008267FF"/>
    <w:rsid w:val="00850B3F"/>
    <w:rsid w:val="00860FC6"/>
    <w:rsid w:val="00863F11"/>
    <w:rsid w:val="008643AE"/>
    <w:rsid w:val="00870454"/>
    <w:rsid w:val="00871071"/>
    <w:rsid w:val="00885CCB"/>
    <w:rsid w:val="00894BFC"/>
    <w:rsid w:val="008C34C9"/>
    <w:rsid w:val="008D5520"/>
    <w:rsid w:val="008E2FFE"/>
    <w:rsid w:val="008E43CB"/>
    <w:rsid w:val="008F1132"/>
    <w:rsid w:val="008F7585"/>
    <w:rsid w:val="009061AC"/>
    <w:rsid w:val="00910E29"/>
    <w:rsid w:val="009360B4"/>
    <w:rsid w:val="009772EA"/>
    <w:rsid w:val="00991B4B"/>
    <w:rsid w:val="00992E6A"/>
    <w:rsid w:val="00996583"/>
    <w:rsid w:val="00997C6F"/>
    <w:rsid w:val="009A4401"/>
    <w:rsid w:val="009A64F3"/>
    <w:rsid w:val="009B2B5B"/>
    <w:rsid w:val="009C0DDE"/>
    <w:rsid w:val="009C2959"/>
    <w:rsid w:val="009D30A2"/>
    <w:rsid w:val="009F3558"/>
    <w:rsid w:val="009F3B3E"/>
    <w:rsid w:val="00A01EC0"/>
    <w:rsid w:val="00A03952"/>
    <w:rsid w:val="00A078D1"/>
    <w:rsid w:val="00A12510"/>
    <w:rsid w:val="00A2616F"/>
    <w:rsid w:val="00A504C0"/>
    <w:rsid w:val="00A63338"/>
    <w:rsid w:val="00A63CA3"/>
    <w:rsid w:val="00A72D66"/>
    <w:rsid w:val="00A8552F"/>
    <w:rsid w:val="00A86315"/>
    <w:rsid w:val="00A967B6"/>
    <w:rsid w:val="00AB7C8E"/>
    <w:rsid w:val="00AE146E"/>
    <w:rsid w:val="00B02B53"/>
    <w:rsid w:val="00B04E54"/>
    <w:rsid w:val="00B113F5"/>
    <w:rsid w:val="00B47029"/>
    <w:rsid w:val="00B516F4"/>
    <w:rsid w:val="00B70C23"/>
    <w:rsid w:val="00B74391"/>
    <w:rsid w:val="00B825BD"/>
    <w:rsid w:val="00BD7B17"/>
    <w:rsid w:val="00BE13B6"/>
    <w:rsid w:val="00BE3139"/>
    <w:rsid w:val="00C019C4"/>
    <w:rsid w:val="00C15215"/>
    <w:rsid w:val="00C15A72"/>
    <w:rsid w:val="00C239AD"/>
    <w:rsid w:val="00C26540"/>
    <w:rsid w:val="00C43400"/>
    <w:rsid w:val="00C556CE"/>
    <w:rsid w:val="00C70BB1"/>
    <w:rsid w:val="00C72B58"/>
    <w:rsid w:val="00C750BD"/>
    <w:rsid w:val="00C91DA8"/>
    <w:rsid w:val="00C95809"/>
    <w:rsid w:val="00CA68FB"/>
    <w:rsid w:val="00CB1992"/>
    <w:rsid w:val="00CB2E0A"/>
    <w:rsid w:val="00CC3D63"/>
    <w:rsid w:val="00CC43EA"/>
    <w:rsid w:val="00CC5960"/>
    <w:rsid w:val="00CE0AFE"/>
    <w:rsid w:val="00D15595"/>
    <w:rsid w:val="00D56B52"/>
    <w:rsid w:val="00D6302F"/>
    <w:rsid w:val="00D636D9"/>
    <w:rsid w:val="00D67501"/>
    <w:rsid w:val="00D9164A"/>
    <w:rsid w:val="00D97DE9"/>
    <w:rsid w:val="00DB2307"/>
    <w:rsid w:val="00DC1E7E"/>
    <w:rsid w:val="00DC2E1C"/>
    <w:rsid w:val="00DD0075"/>
    <w:rsid w:val="00DE074A"/>
    <w:rsid w:val="00DE41B4"/>
    <w:rsid w:val="00DE64B3"/>
    <w:rsid w:val="00E36BE3"/>
    <w:rsid w:val="00E43136"/>
    <w:rsid w:val="00E5018F"/>
    <w:rsid w:val="00E76ABA"/>
    <w:rsid w:val="00E85EFB"/>
    <w:rsid w:val="00E9356C"/>
    <w:rsid w:val="00EC40CC"/>
    <w:rsid w:val="00EE1C7C"/>
    <w:rsid w:val="00EF3F57"/>
    <w:rsid w:val="00EF77FA"/>
    <w:rsid w:val="00F20EAF"/>
    <w:rsid w:val="00F336BA"/>
    <w:rsid w:val="00F52741"/>
    <w:rsid w:val="00F53D64"/>
    <w:rsid w:val="00F73550"/>
    <w:rsid w:val="00F83AFC"/>
    <w:rsid w:val="00F90CFB"/>
    <w:rsid w:val="00FA58F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ADF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1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B3E"/>
  </w:style>
  <w:style w:type="paragraph" w:styleId="Fuzeile">
    <w:name w:val="footer"/>
    <w:basedOn w:val="Standard"/>
    <w:link w:val="Fu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31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31D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314D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584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0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0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0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0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56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delligent.com/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pondelligent.com/studien/online-bewertungen-studie-gastro-webreview-oesterreich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respondelligent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Zaugg</dc:creator>
  <cp:keywords/>
  <dc:description/>
  <cp:lastModifiedBy>Alex Zaugg</cp:lastModifiedBy>
  <cp:revision>9</cp:revision>
  <dcterms:created xsi:type="dcterms:W3CDTF">2021-04-22T07:26:00Z</dcterms:created>
  <dcterms:modified xsi:type="dcterms:W3CDTF">2021-04-23T14:37:00Z</dcterms:modified>
</cp:coreProperties>
</file>